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7BDF" w14:textId="33DFDE2C" w:rsidR="00FA67D0" w:rsidRPr="00644AFC" w:rsidRDefault="00FA67D0" w:rsidP="19E11B96">
      <w:pPr>
        <w:autoSpaceDE w:val="0"/>
        <w:autoSpaceDN w:val="0"/>
        <w:adjustRightInd w:val="0"/>
        <w:spacing w:after="0" w:line="240" w:lineRule="auto"/>
        <w:jc w:val="center"/>
        <w:rPr>
          <w:rFonts w:ascii="Calibri" w:hAnsi="Calibri"/>
          <w:b/>
          <w:bCs/>
        </w:rPr>
      </w:pPr>
      <w:r w:rsidRPr="19E11B96">
        <w:rPr>
          <w:rFonts w:ascii="Calibri" w:hAnsi="Calibri"/>
          <w:b/>
          <w:bCs/>
        </w:rPr>
        <w:t>E</w:t>
      </w:r>
      <w:r w:rsidR="0061138E" w:rsidRPr="19E11B96">
        <w:rPr>
          <w:rFonts w:ascii="Calibri" w:hAnsi="Calibri"/>
          <w:b/>
          <w:bCs/>
        </w:rPr>
        <w:t>MPLOYEE CONSULTATIVE COMMITTEE</w:t>
      </w:r>
    </w:p>
    <w:p w14:paraId="1B5B9907" w14:textId="2875F9F7" w:rsidR="19E11B96" w:rsidRDefault="19E11B96" w:rsidP="19E11B96">
      <w:pPr>
        <w:spacing w:after="0" w:line="240" w:lineRule="auto"/>
        <w:jc w:val="center"/>
        <w:rPr>
          <w:rFonts w:ascii="Calibri" w:hAnsi="Calibri"/>
          <w:b/>
          <w:bCs/>
        </w:rPr>
      </w:pPr>
    </w:p>
    <w:p w14:paraId="555BFFEA" w14:textId="67E260F3" w:rsidR="00FA67D0" w:rsidRDefault="00FA67D0" w:rsidP="004F0E38">
      <w:pPr>
        <w:spacing w:after="0" w:line="240" w:lineRule="auto"/>
        <w:jc w:val="center"/>
        <w:rPr>
          <w:rFonts w:ascii="Calibri" w:hAnsi="Calibri" w:cstheme="minorHAnsi"/>
          <w:b/>
          <w:bCs/>
        </w:rPr>
      </w:pPr>
      <w:r w:rsidRPr="00644AFC">
        <w:rPr>
          <w:rFonts w:ascii="Calibri" w:hAnsi="Calibri" w:cstheme="minorHAnsi"/>
          <w:b/>
          <w:bCs/>
        </w:rPr>
        <w:t>TERMS OF REFERENCE</w:t>
      </w:r>
    </w:p>
    <w:p w14:paraId="72AE3486" w14:textId="77777777" w:rsidR="004F0E38" w:rsidRPr="00644AFC" w:rsidRDefault="004F0E38" w:rsidP="004F0E38">
      <w:pPr>
        <w:spacing w:after="0" w:line="240" w:lineRule="auto"/>
        <w:jc w:val="center"/>
        <w:rPr>
          <w:rFonts w:ascii="Calibri" w:hAnsi="Calibri" w:cstheme="minorHAnsi"/>
          <w:b/>
          <w:bCs/>
        </w:rPr>
      </w:pPr>
    </w:p>
    <w:p w14:paraId="45758F0C" w14:textId="77777777" w:rsidR="00FA67D0" w:rsidRPr="00644AFC" w:rsidRDefault="00FA67D0" w:rsidP="004F0E38">
      <w:pPr>
        <w:spacing w:after="0" w:line="240" w:lineRule="auto"/>
        <w:jc w:val="both"/>
        <w:rPr>
          <w:rFonts w:ascii="Calibri" w:hAnsi="Calibri" w:cstheme="minorHAnsi"/>
          <w:b/>
          <w:bCs/>
        </w:rPr>
      </w:pPr>
      <w:r w:rsidRPr="00644AFC">
        <w:rPr>
          <w:rFonts w:ascii="Calibri" w:hAnsi="Calibri" w:cstheme="minorHAnsi"/>
          <w:b/>
          <w:bCs/>
        </w:rPr>
        <w:t>Scope</w:t>
      </w:r>
    </w:p>
    <w:p w14:paraId="3D1ACB63" w14:textId="56D5311E" w:rsidR="00596ABD" w:rsidRPr="00340213" w:rsidRDefault="00596ABD" w:rsidP="004F0E38">
      <w:pPr>
        <w:spacing w:after="0" w:line="240" w:lineRule="auto"/>
        <w:jc w:val="both"/>
        <w:rPr>
          <w:rFonts w:ascii="Calibri" w:hAnsi="Calibri"/>
        </w:rPr>
      </w:pPr>
      <w:r w:rsidRPr="00644AFC">
        <w:rPr>
          <w:rFonts w:ascii="Calibri" w:hAnsi="Calibri"/>
        </w:rPr>
        <w:t>The Growth Company (GC) is committed to effective</w:t>
      </w:r>
      <w:r w:rsidR="00F66D71">
        <w:rPr>
          <w:rFonts w:ascii="Calibri" w:hAnsi="Calibri"/>
        </w:rPr>
        <w:t>,</w:t>
      </w:r>
      <w:r w:rsidRPr="00644AFC">
        <w:rPr>
          <w:rFonts w:ascii="Calibri" w:hAnsi="Calibri"/>
        </w:rPr>
        <w:t xml:space="preserve"> regular communication and information sharing </w:t>
      </w:r>
      <w:r w:rsidR="0018648E" w:rsidRPr="00644AFC">
        <w:rPr>
          <w:rFonts w:ascii="Calibri" w:hAnsi="Calibri"/>
        </w:rPr>
        <w:t>with colleagues</w:t>
      </w:r>
      <w:r w:rsidRPr="00644AFC">
        <w:rPr>
          <w:rFonts w:ascii="Calibri" w:hAnsi="Calibri"/>
        </w:rPr>
        <w:t xml:space="preserve">. </w:t>
      </w:r>
      <w:r w:rsidR="00E65F72">
        <w:rPr>
          <w:rFonts w:ascii="Calibri" w:hAnsi="Calibri"/>
        </w:rPr>
        <w:t>We</w:t>
      </w:r>
      <w:r w:rsidRPr="00644AFC">
        <w:rPr>
          <w:rFonts w:ascii="Calibri" w:hAnsi="Calibri"/>
        </w:rPr>
        <w:t xml:space="preserve"> believe </w:t>
      </w:r>
      <w:r w:rsidR="00340213" w:rsidRPr="00644AFC">
        <w:rPr>
          <w:rFonts w:ascii="Calibri" w:hAnsi="Calibri"/>
        </w:rPr>
        <w:t>that</w:t>
      </w:r>
      <w:r w:rsidR="008D686E">
        <w:rPr>
          <w:rFonts w:ascii="Calibri" w:hAnsi="Calibri"/>
        </w:rPr>
        <w:t xml:space="preserve"> good</w:t>
      </w:r>
      <w:r w:rsidR="00340213" w:rsidRPr="00644AFC">
        <w:rPr>
          <w:rFonts w:ascii="Calibri" w:hAnsi="Calibri"/>
        </w:rPr>
        <w:t xml:space="preserve"> collaboration</w:t>
      </w:r>
      <w:r w:rsidR="002C1F46" w:rsidRPr="00644AFC">
        <w:rPr>
          <w:rFonts w:ascii="Calibri" w:hAnsi="Calibri"/>
        </w:rPr>
        <w:t xml:space="preserve"> between </w:t>
      </w:r>
      <w:r w:rsidR="00F832B9" w:rsidRPr="00644AFC">
        <w:rPr>
          <w:rFonts w:ascii="Calibri" w:hAnsi="Calibri"/>
        </w:rPr>
        <w:t>colleagues, manag</w:t>
      </w:r>
      <w:r w:rsidR="008D686E">
        <w:rPr>
          <w:rFonts w:ascii="Calibri" w:hAnsi="Calibri"/>
        </w:rPr>
        <w:t>ers</w:t>
      </w:r>
      <w:r w:rsidR="00B81E01">
        <w:rPr>
          <w:rFonts w:ascii="Calibri" w:hAnsi="Calibri"/>
        </w:rPr>
        <w:t xml:space="preserve"> SLT and</w:t>
      </w:r>
      <w:r w:rsidR="00F832B9" w:rsidRPr="00644AFC">
        <w:rPr>
          <w:rFonts w:ascii="Calibri" w:hAnsi="Calibri"/>
        </w:rPr>
        <w:t xml:space="preserve"> S</w:t>
      </w:r>
      <w:r w:rsidR="00E42452" w:rsidRPr="00644AFC">
        <w:rPr>
          <w:rFonts w:ascii="Calibri" w:hAnsi="Calibri"/>
        </w:rPr>
        <w:t>M</w:t>
      </w:r>
      <w:r w:rsidR="00F832B9" w:rsidRPr="00644AFC">
        <w:rPr>
          <w:rFonts w:ascii="Calibri" w:hAnsi="Calibri"/>
        </w:rPr>
        <w:t>T</w:t>
      </w:r>
      <w:r w:rsidR="00E42452" w:rsidRPr="00644AFC">
        <w:rPr>
          <w:rFonts w:ascii="Calibri" w:hAnsi="Calibri"/>
        </w:rPr>
        <w:t>,</w:t>
      </w:r>
      <w:r w:rsidR="00F832B9" w:rsidRPr="00644AFC">
        <w:rPr>
          <w:rFonts w:ascii="Calibri" w:hAnsi="Calibri"/>
        </w:rPr>
        <w:t xml:space="preserve"> </w:t>
      </w:r>
      <w:r w:rsidRPr="00644AFC">
        <w:rPr>
          <w:rFonts w:ascii="Calibri" w:hAnsi="Calibri"/>
        </w:rPr>
        <w:t xml:space="preserve">will </w:t>
      </w:r>
      <w:r w:rsidR="0018648E">
        <w:rPr>
          <w:rFonts w:ascii="Calibri" w:hAnsi="Calibri"/>
        </w:rPr>
        <w:t xml:space="preserve">help </w:t>
      </w:r>
      <w:r w:rsidR="0018648E" w:rsidRPr="00644AFC">
        <w:rPr>
          <w:rFonts w:ascii="Calibri" w:hAnsi="Calibri"/>
        </w:rPr>
        <w:t>achieve</w:t>
      </w:r>
      <w:r w:rsidR="00E42452" w:rsidRPr="00644AFC">
        <w:rPr>
          <w:rFonts w:ascii="Calibri" w:hAnsi="Calibri"/>
        </w:rPr>
        <w:t xml:space="preserve"> t</w:t>
      </w:r>
      <w:r w:rsidRPr="00644AFC">
        <w:rPr>
          <w:rFonts w:ascii="Calibri" w:hAnsi="Calibri"/>
        </w:rPr>
        <w:t>he organisation</w:t>
      </w:r>
      <w:r w:rsidR="00E15008" w:rsidRPr="00644AFC">
        <w:rPr>
          <w:rFonts w:ascii="Calibri" w:hAnsi="Calibri"/>
        </w:rPr>
        <w:t>’s</w:t>
      </w:r>
      <w:r w:rsidR="00452EFB" w:rsidRPr="00644AFC">
        <w:rPr>
          <w:rFonts w:ascii="Calibri" w:hAnsi="Calibri"/>
        </w:rPr>
        <w:t xml:space="preserve"> </w:t>
      </w:r>
      <w:r w:rsidR="0018648E">
        <w:rPr>
          <w:rFonts w:ascii="Calibri" w:hAnsi="Calibri"/>
        </w:rPr>
        <w:t xml:space="preserve">strategic </w:t>
      </w:r>
      <w:r w:rsidR="0018648E" w:rsidRPr="00644AFC">
        <w:rPr>
          <w:rFonts w:ascii="Calibri" w:hAnsi="Calibri"/>
        </w:rPr>
        <w:t>priorities</w:t>
      </w:r>
      <w:r w:rsidR="0023006E" w:rsidRPr="00644AFC">
        <w:rPr>
          <w:rFonts w:ascii="Calibri" w:hAnsi="Calibri"/>
        </w:rPr>
        <w:t xml:space="preserve"> </w:t>
      </w:r>
      <w:r w:rsidR="00E42452" w:rsidRPr="00644AFC">
        <w:rPr>
          <w:rFonts w:ascii="Calibri" w:hAnsi="Calibri"/>
        </w:rPr>
        <w:t xml:space="preserve">and </w:t>
      </w:r>
      <w:r w:rsidR="3AFC3067" w:rsidRPr="08A0389A">
        <w:rPr>
          <w:rFonts w:ascii="Calibri" w:hAnsi="Calibri"/>
        </w:rPr>
        <w:t>support</w:t>
      </w:r>
      <w:r w:rsidR="00E42452" w:rsidRPr="00644AFC">
        <w:rPr>
          <w:rFonts w:ascii="Calibri" w:hAnsi="Calibri"/>
        </w:rPr>
        <w:t xml:space="preserve"> </w:t>
      </w:r>
      <w:r w:rsidRPr="00644AFC">
        <w:rPr>
          <w:rFonts w:ascii="Calibri" w:hAnsi="Calibri"/>
        </w:rPr>
        <w:t>a</w:t>
      </w:r>
      <w:r w:rsidR="008D686E">
        <w:rPr>
          <w:rFonts w:ascii="Calibri" w:hAnsi="Calibri"/>
        </w:rPr>
        <w:t xml:space="preserve"> positive </w:t>
      </w:r>
      <w:r w:rsidR="0018648E">
        <w:rPr>
          <w:rFonts w:ascii="Calibri" w:hAnsi="Calibri"/>
        </w:rPr>
        <w:t xml:space="preserve">and </w:t>
      </w:r>
      <w:r w:rsidR="0018648E" w:rsidRPr="00644AFC">
        <w:rPr>
          <w:rFonts w:ascii="Calibri" w:hAnsi="Calibri"/>
        </w:rPr>
        <w:t>inclusive</w:t>
      </w:r>
      <w:r w:rsidR="0073588F" w:rsidRPr="00644AFC">
        <w:rPr>
          <w:rFonts w:ascii="Calibri" w:hAnsi="Calibri"/>
        </w:rPr>
        <w:t xml:space="preserve"> working </w:t>
      </w:r>
      <w:r w:rsidRPr="00644AFC">
        <w:rPr>
          <w:rFonts w:ascii="Calibri" w:hAnsi="Calibri"/>
        </w:rPr>
        <w:t>environment</w:t>
      </w:r>
      <w:r w:rsidR="0073588F" w:rsidRPr="00644AFC">
        <w:rPr>
          <w:rFonts w:ascii="Calibri" w:hAnsi="Calibri"/>
        </w:rPr>
        <w:t>.</w:t>
      </w:r>
      <w:r w:rsidR="0073588F" w:rsidRPr="00340213">
        <w:rPr>
          <w:rFonts w:ascii="Calibri" w:hAnsi="Calibri"/>
        </w:rPr>
        <w:t xml:space="preserve"> </w:t>
      </w:r>
    </w:p>
    <w:p w14:paraId="68FA82F8" w14:textId="77777777" w:rsidR="00596ABD" w:rsidRDefault="00596ABD" w:rsidP="004F0E38">
      <w:pPr>
        <w:spacing w:after="0" w:line="240" w:lineRule="auto"/>
        <w:jc w:val="both"/>
        <w:rPr>
          <w:rFonts w:ascii="Calibri" w:hAnsi="Calibri"/>
          <w:highlight w:val="yellow"/>
        </w:rPr>
      </w:pPr>
    </w:p>
    <w:p w14:paraId="52EA8C15" w14:textId="66817726" w:rsidR="00FA67D0" w:rsidRDefault="00FA67D0" w:rsidP="19E11B96">
      <w:pPr>
        <w:autoSpaceDE w:val="0"/>
        <w:autoSpaceDN w:val="0"/>
        <w:adjustRightInd w:val="0"/>
        <w:spacing w:after="0" w:line="240" w:lineRule="auto"/>
        <w:jc w:val="both"/>
        <w:rPr>
          <w:rFonts w:ascii="Calibri" w:hAnsi="Calibri"/>
          <w:b/>
          <w:bCs/>
        </w:rPr>
      </w:pPr>
      <w:r w:rsidRPr="19E11B96">
        <w:rPr>
          <w:rFonts w:ascii="Calibri" w:hAnsi="Calibri"/>
          <w:b/>
          <w:bCs/>
        </w:rPr>
        <w:t>Aims/</w:t>
      </w:r>
      <w:r w:rsidR="2B605A60" w:rsidRPr="19E11B96">
        <w:rPr>
          <w:rFonts w:ascii="Calibri" w:hAnsi="Calibri"/>
          <w:b/>
          <w:bCs/>
        </w:rPr>
        <w:t xml:space="preserve"> </w:t>
      </w:r>
      <w:r w:rsidRPr="19E11B96">
        <w:rPr>
          <w:rFonts w:ascii="Calibri" w:hAnsi="Calibri"/>
          <w:b/>
          <w:bCs/>
        </w:rPr>
        <w:t>Objectives</w:t>
      </w:r>
    </w:p>
    <w:p w14:paraId="779D82A0" w14:textId="2B7A13C6" w:rsidR="00B53EC8" w:rsidRPr="00B53EC8" w:rsidRDefault="00CF01D8" w:rsidP="19E11B96">
      <w:pPr>
        <w:spacing w:after="0" w:line="240" w:lineRule="auto"/>
        <w:jc w:val="both"/>
        <w:rPr>
          <w:rFonts w:ascii="Calibri" w:hAnsi="Calibri"/>
        </w:rPr>
      </w:pPr>
      <w:r w:rsidRPr="19E11B96">
        <w:rPr>
          <w:rFonts w:ascii="Calibri" w:hAnsi="Calibri"/>
        </w:rPr>
        <w:t>T</w:t>
      </w:r>
      <w:r w:rsidR="00340213" w:rsidRPr="19E11B96">
        <w:rPr>
          <w:rFonts w:ascii="Calibri" w:hAnsi="Calibri"/>
        </w:rPr>
        <w:t>he Employee Consultative Committee (ECC)</w:t>
      </w:r>
      <w:r w:rsidR="008C30F2">
        <w:rPr>
          <w:rFonts w:ascii="Calibri" w:hAnsi="Calibri"/>
        </w:rPr>
        <w:t xml:space="preserve"> </w:t>
      </w:r>
      <w:r w:rsidR="0044141C">
        <w:rPr>
          <w:rFonts w:ascii="Calibri" w:hAnsi="Calibri"/>
        </w:rPr>
        <w:t>will:</w:t>
      </w:r>
    </w:p>
    <w:p w14:paraId="5E4DA818" w14:textId="554CA862" w:rsidR="00340213" w:rsidRPr="005D567A" w:rsidRDefault="008C30F2" w:rsidP="00501525">
      <w:pPr>
        <w:pStyle w:val="ListParagraph"/>
        <w:numPr>
          <w:ilvl w:val="0"/>
          <w:numId w:val="16"/>
        </w:numPr>
        <w:spacing w:after="0" w:line="240" w:lineRule="auto"/>
        <w:jc w:val="both"/>
        <w:rPr>
          <w:rFonts w:ascii="Calibri" w:hAnsi="Calibri"/>
        </w:rPr>
      </w:pPr>
      <w:r>
        <w:rPr>
          <w:rFonts w:ascii="Calibri" w:hAnsi="Calibri"/>
        </w:rPr>
        <w:t xml:space="preserve">Be </w:t>
      </w:r>
      <w:r w:rsidR="00CC5654" w:rsidRPr="005D567A">
        <w:rPr>
          <w:rFonts w:ascii="Calibri" w:hAnsi="Calibri"/>
        </w:rPr>
        <w:t>one of the channels available for colleague voice through</w:t>
      </w:r>
      <w:r w:rsidR="00340213" w:rsidRPr="005D567A">
        <w:rPr>
          <w:rFonts w:ascii="Calibri" w:hAnsi="Calibri"/>
        </w:rPr>
        <w:t xml:space="preserve"> two-way exchange of information, ideas</w:t>
      </w:r>
      <w:r w:rsidR="00C855EF">
        <w:rPr>
          <w:rFonts w:ascii="Calibri" w:hAnsi="Calibri"/>
        </w:rPr>
        <w:t>,</w:t>
      </w:r>
      <w:r w:rsidR="00340213" w:rsidRPr="005D567A">
        <w:rPr>
          <w:rFonts w:ascii="Calibri" w:hAnsi="Calibri"/>
        </w:rPr>
        <w:t xml:space="preserve"> views</w:t>
      </w:r>
      <w:r w:rsidR="0069429E">
        <w:rPr>
          <w:rFonts w:ascii="Calibri" w:hAnsi="Calibri"/>
        </w:rPr>
        <w:t xml:space="preserve"> and</w:t>
      </w:r>
      <w:r w:rsidR="00CC5654" w:rsidRPr="005D567A">
        <w:rPr>
          <w:rFonts w:ascii="Calibri" w:hAnsi="Calibri"/>
        </w:rPr>
        <w:t xml:space="preserve"> to support GC in </w:t>
      </w:r>
      <w:r w:rsidR="790773A3" w:rsidRPr="005D567A">
        <w:rPr>
          <w:rFonts w:ascii="Calibri" w:hAnsi="Calibri"/>
        </w:rPr>
        <w:t>its</w:t>
      </w:r>
      <w:r w:rsidR="00CC5654" w:rsidRPr="005D567A">
        <w:rPr>
          <w:rFonts w:ascii="Calibri" w:hAnsi="Calibri"/>
        </w:rPr>
        <w:t xml:space="preserve"> </w:t>
      </w:r>
      <w:r w:rsidR="002E4973" w:rsidRPr="005D567A">
        <w:rPr>
          <w:rFonts w:ascii="Calibri" w:hAnsi="Calibri"/>
        </w:rPr>
        <w:t>ambition to be a</w:t>
      </w:r>
      <w:r w:rsidR="00F1597F" w:rsidRPr="005D567A">
        <w:rPr>
          <w:rFonts w:ascii="Calibri" w:hAnsi="Calibri"/>
        </w:rPr>
        <w:t xml:space="preserve">n </w:t>
      </w:r>
      <w:r w:rsidR="005D567A" w:rsidRPr="005D567A">
        <w:rPr>
          <w:rFonts w:ascii="Calibri" w:hAnsi="Calibri"/>
        </w:rPr>
        <w:t>employe</w:t>
      </w:r>
      <w:r w:rsidR="0069429E">
        <w:rPr>
          <w:rFonts w:ascii="Calibri" w:hAnsi="Calibri"/>
        </w:rPr>
        <w:t>r</w:t>
      </w:r>
      <w:r w:rsidR="00F1597F" w:rsidRPr="005D567A">
        <w:rPr>
          <w:rFonts w:ascii="Calibri" w:hAnsi="Calibri"/>
        </w:rPr>
        <w:t xml:space="preserve"> of choice</w:t>
      </w:r>
      <w:r w:rsidR="00340213" w:rsidRPr="005D567A">
        <w:rPr>
          <w:rFonts w:ascii="Calibri" w:hAnsi="Calibri"/>
        </w:rPr>
        <w:t>.</w:t>
      </w:r>
    </w:p>
    <w:p w14:paraId="0FF4312B" w14:textId="1D0A01A9" w:rsidR="00D70708" w:rsidRPr="005D567A" w:rsidRDefault="008C30F2" w:rsidP="00501525">
      <w:pPr>
        <w:pStyle w:val="ListParagraph"/>
        <w:numPr>
          <w:ilvl w:val="0"/>
          <w:numId w:val="16"/>
        </w:numPr>
        <w:spacing w:after="0" w:line="240" w:lineRule="auto"/>
        <w:jc w:val="both"/>
        <w:rPr>
          <w:rFonts w:ascii="Calibri" w:hAnsi="Calibri"/>
        </w:rPr>
      </w:pPr>
      <w:r>
        <w:rPr>
          <w:rFonts w:ascii="Calibri" w:hAnsi="Calibri"/>
        </w:rPr>
        <w:t>P</w:t>
      </w:r>
      <w:r w:rsidR="00B738DC">
        <w:rPr>
          <w:rFonts w:ascii="Calibri" w:hAnsi="Calibri"/>
        </w:rPr>
        <w:t>r</w:t>
      </w:r>
      <w:r w:rsidR="0061115D">
        <w:rPr>
          <w:rFonts w:ascii="Calibri" w:hAnsi="Calibri"/>
        </w:rPr>
        <w:t>oactively pr</w:t>
      </w:r>
      <w:r w:rsidR="00B738DC">
        <w:rPr>
          <w:rFonts w:ascii="Calibri" w:hAnsi="Calibri"/>
        </w:rPr>
        <w:t>omote and support</w:t>
      </w:r>
      <w:r w:rsidR="002D48C2" w:rsidRPr="005D567A">
        <w:rPr>
          <w:rFonts w:ascii="Calibri" w:hAnsi="Calibri"/>
        </w:rPr>
        <w:t xml:space="preserve"> colleague </w:t>
      </w:r>
      <w:r w:rsidR="0044141C" w:rsidRPr="005D567A">
        <w:rPr>
          <w:rFonts w:ascii="Calibri" w:hAnsi="Calibri"/>
        </w:rPr>
        <w:t>engagement,</w:t>
      </w:r>
      <w:r w:rsidR="002D48C2" w:rsidRPr="005D567A">
        <w:rPr>
          <w:rFonts w:ascii="Calibri" w:hAnsi="Calibri"/>
        </w:rPr>
        <w:t xml:space="preserve"> effective internal communications, </w:t>
      </w:r>
      <w:r w:rsidR="0018648E">
        <w:rPr>
          <w:rFonts w:ascii="Calibri" w:hAnsi="Calibri"/>
        </w:rPr>
        <w:t xml:space="preserve">two-way </w:t>
      </w:r>
      <w:r w:rsidR="0018648E" w:rsidRPr="005D567A">
        <w:rPr>
          <w:rFonts w:ascii="Calibri" w:hAnsi="Calibri"/>
        </w:rPr>
        <w:t>feedback</w:t>
      </w:r>
      <w:r w:rsidR="00C73BA1">
        <w:rPr>
          <w:rFonts w:ascii="Calibri" w:hAnsi="Calibri"/>
        </w:rPr>
        <w:t xml:space="preserve"> with</w:t>
      </w:r>
      <w:r w:rsidR="002D48C2" w:rsidRPr="005D567A">
        <w:rPr>
          <w:rFonts w:ascii="Calibri" w:hAnsi="Calibri"/>
        </w:rPr>
        <w:t xml:space="preserve"> the Senior Management Team</w:t>
      </w:r>
      <w:r w:rsidR="0044141C">
        <w:rPr>
          <w:rFonts w:ascii="Calibri" w:hAnsi="Calibri"/>
        </w:rPr>
        <w:t>.</w:t>
      </w:r>
      <w:r w:rsidR="002D48C2" w:rsidRPr="005D567A">
        <w:rPr>
          <w:rFonts w:ascii="Calibri" w:hAnsi="Calibri"/>
        </w:rPr>
        <w:t xml:space="preserve"> </w:t>
      </w:r>
    </w:p>
    <w:p w14:paraId="39F3EBB4" w14:textId="18E7D472" w:rsidR="002D48C2" w:rsidRPr="005D567A" w:rsidRDefault="008C30F2" w:rsidP="00501525">
      <w:pPr>
        <w:pStyle w:val="ListParagraph"/>
        <w:numPr>
          <w:ilvl w:val="0"/>
          <w:numId w:val="16"/>
        </w:numPr>
        <w:spacing w:after="0" w:line="240" w:lineRule="auto"/>
        <w:jc w:val="both"/>
        <w:rPr>
          <w:rFonts w:ascii="Calibri" w:hAnsi="Calibri"/>
        </w:rPr>
      </w:pPr>
      <w:r>
        <w:rPr>
          <w:rFonts w:ascii="Calibri" w:hAnsi="Calibri"/>
        </w:rPr>
        <w:t>A</w:t>
      </w:r>
      <w:r w:rsidR="002D48C2" w:rsidRPr="005D567A">
        <w:rPr>
          <w:rFonts w:ascii="Calibri" w:hAnsi="Calibri"/>
        </w:rPr>
        <w:t>ct as a local consultative body</w:t>
      </w:r>
      <w:r w:rsidR="00D70708" w:rsidRPr="005D567A">
        <w:rPr>
          <w:rFonts w:ascii="Calibri" w:hAnsi="Calibri"/>
        </w:rPr>
        <w:t xml:space="preserve"> for</w:t>
      </w:r>
      <w:r w:rsidR="006145EB" w:rsidRPr="005D567A">
        <w:rPr>
          <w:rFonts w:ascii="Calibri" w:hAnsi="Calibri"/>
        </w:rPr>
        <w:t xml:space="preserve"> information and consultation </w:t>
      </w:r>
      <w:r w:rsidR="006145EB" w:rsidRPr="08A0389A">
        <w:rPr>
          <w:rFonts w:ascii="Calibri" w:hAnsi="Calibri"/>
        </w:rPr>
        <w:t>o</w:t>
      </w:r>
      <w:r w:rsidR="3DA42CEA" w:rsidRPr="08A0389A">
        <w:rPr>
          <w:rFonts w:ascii="Calibri" w:hAnsi="Calibri"/>
        </w:rPr>
        <w:t>n</w:t>
      </w:r>
      <w:r w:rsidR="00D70708" w:rsidRPr="005D567A">
        <w:rPr>
          <w:rFonts w:ascii="Calibri" w:hAnsi="Calibri"/>
        </w:rPr>
        <w:t xml:space="preserve"> </w:t>
      </w:r>
      <w:r w:rsidR="00167557" w:rsidRPr="005D567A">
        <w:rPr>
          <w:rFonts w:ascii="Calibri" w:hAnsi="Calibri"/>
        </w:rPr>
        <w:t>initiatives which may need input from colleagues across the</w:t>
      </w:r>
      <w:r w:rsidR="005A2061">
        <w:rPr>
          <w:rFonts w:ascii="Calibri" w:hAnsi="Calibri"/>
        </w:rPr>
        <w:t xml:space="preserve"> group</w:t>
      </w:r>
      <w:r w:rsidR="00167557" w:rsidRPr="005D567A">
        <w:rPr>
          <w:rFonts w:ascii="Calibri" w:hAnsi="Calibri"/>
        </w:rPr>
        <w:t xml:space="preserve"> or at </w:t>
      </w:r>
      <w:r w:rsidR="2FD3CBA6" w:rsidRPr="08A0389A">
        <w:rPr>
          <w:rFonts w:ascii="Calibri" w:hAnsi="Calibri"/>
        </w:rPr>
        <w:t>a</w:t>
      </w:r>
      <w:r w:rsidR="00167557" w:rsidRPr="005D567A">
        <w:rPr>
          <w:rFonts w:ascii="Calibri" w:hAnsi="Calibri"/>
        </w:rPr>
        <w:t xml:space="preserve"> local level</w:t>
      </w:r>
      <w:r w:rsidR="005A2061">
        <w:rPr>
          <w:rFonts w:ascii="Calibri" w:hAnsi="Calibri"/>
        </w:rPr>
        <w:t xml:space="preserve"> within Business Units</w:t>
      </w:r>
      <w:r w:rsidR="002D48C2" w:rsidRPr="005D567A">
        <w:rPr>
          <w:rFonts w:ascii="Calibri" w:hAnsi="Calibri"/>
        </w:rPr>
        <w:t xml:space="preserve">. </w:t>
      </w:r>
    </w:p>
    <w:p w14:paraId="1F2B23B1" w14:textId="2F0AAEC9" w:rsidR="00644AFC" w:rsidRDefault="62D1C8A4" w:rsidP="00501525">
      <w:pPr>
        <w:pStyle w:val="ListParagraph"/>
        <w:numPr>
          <w:ilvl w:val="0"/>
          <w:numId w:val="16"/>
        </w:numPr>
        <w:spacing w:after="0" w:line="240" w:lineRule="auto"/>
        <w:jc w:val="both"/>
        <w:rPr>
          <w:rFonts w:ascii="Calibri" w:hAnsi="Calibri"/>
        </w:rPr>
      </w:pPr>
      <w:r w:rsidRPr="005D567A">
        <w:rPr>
          <w:rFonts w:ascii="Calibri" w:hAnsi="Calibri"/>
        </w:rPr>
        <w:t>Work alongside the EDI networks to f</w:t>
      </w:r>
      <w:r w:rsidR="00FA67D0" w:rsidRPr="005D567A">
        <w:rPr>
          <w:rFonts w:ascii="Calibri" w:hAnsi="Calibri"/>
        </w:rPr>
        <w:t xml:space="preserve">oster an inclusive organisational culture for our existing and potential </w:t>
      </w:r>
      <w:r w:rsidR="00221F3A" w:rsidRPr="005D567A">
        <w:rPr>
          <w:rFonts w:ascii="Calibri" w:hAnsi="Calibri"/>
        </w:rPr>
        <w:t>colleagues</w:t>
      </w:r>
      <w:r w:rsidR="4AFEA55F" w:rsidRPr="005D567A">
        <w:rPr>
          <w:rFonts w:ascii="Calibri" w:hAnsi="Calibri"/>
        </w:rPr>
        <w:t>,</w:t>
      </w:r>
      <w:r w:rsidR="00221F3A" w:rsidRPr="005D567A">
        <w:rPr>
          <w:rFonts w:ascii="Calibri" w:hAnsi="Calibri"/>
        </w:rPr>
        <w:t xml:space="preserve"> </w:t>
      </w:r>
      <w:r w:rsidR="00FA67D0" w:rsidRPr="005D567A">
        <w:rPr>
          <w:rFonts w:ascii="Calibri" w:hAnsi="Calibri"/>
        </w:rPr>
        <w:t xml:space="preserve">where </w:t>
      </w:r>
      <w:r w:rsidR="0018648E">
        <w:rPr>
          <w:rFonts w:ascii="Calibri" w:hAnsi="Calibri"/>
        </w:rPr>
        <w:t xml:space="preserve">everyone </w:t>
      </w:r>
      <w:r w:rsidR="0018648E" w:rsidRPr="005D567A">
        <w:rPr>
          <w:rFonts w:ascii="Calibri" w:hAnsi="Calibri"/>
        </w:rPr>
        <w:t>feels</w:t>
      </w:r>
      <w:r w:rsidR="00FA67D0" w:rsidRPr="005D567A">
        <w:rPr>
          <w:rFonts w:ascii="Calibri" w:hAnsi="Calibri"/>
        </w:rPr>
        <w:t xml:space="preserve"> valued</w:t>
      </w:r>
      <w:r w:rsidR="00D7539F">
        <w:rPr>
          <w:rFonts w:ascii="Calibri" w:hAnsi="Calibri"/>
        </w:rPr>
        <w:t xml:space="preserve"> and empowered.</w:t>
      </w:r>
      <w:r w:rsidR="00FA67D0" w:rsidRPr="005D567A">
        <w:rPr>
          <w:rFonts w:ascii="Calibri" w:hAnsi="Calibri"/>
        </w:rPr>
        <w:t xml:space="preserve"> </w:t>
      </w:r>
    </w:p>
    <w:p w14:paraId="77DACEB0" w14:textId="4A91AB75" w:rsidR="00F36A74" w:rsidRPr="00186501" w:rsidRDefault="00F36A74" w:rsidP="00501525">
      <w:pPr>
        <w:pStyle w:val="ListParagraph"/>
        <w:numPr>
          <w:ilvl w:val="0"/>
          <w:numId w:val="16"/>
        </w:numPr>
        <w:spacing w:after="0" w:line="240" w:lineRule="auto"/>
        <w:jc w:val="both"/>
        <w:rPr>
          <w:rFonts w:ascii="Calibri" w:hAnsi="Calibri" w:cs="Times New Roman"/>
        </w:rPr>
      </w:pPr>
      <w:bookmarkStart w:id="0" w:name="_Hlk149050671"/>
      <w:r>
        <w:rPr>
          <w:rFonts w:ascii="Calibri" w:hAnsi="Calibri"/>
        </w:rPr>
        <w:t>Support colleagues who are being managed within a formal process e.g. Restructure/ Tupe/ Disciplinary or Grievance etc.</w:t>
      </w:r>
      <w:bookmarkEnd w:id="0"/>
    </w:p>
    <w:p w14:paraId="65C7A455" w14:textId="6614CDA1" w:rsidR="00186501" w:rsidRDefault="00186501" w:rsidP="00186501">
      <w:pPr>
        <w:spacing w:after="0" w:line="240" w:lineRule="auto"/>
        <w:jc w:val="both"/>
        <w:rPr>
          <w:rFonts w:ascii="Calibri" w:hAnsi="Calibri" w:cs="Times New Roman"/>
        </w:rPr>
      </w:pPr>
    </w:p>
    <w:p w14:paraId="0F0E4C1D" w14:textId="7C2FECE5" w:rsidR="00B9285B" w:rsidRDefault="000D6E57" w:rsidP="004F0E38">
      <w:pPr>
        <w:spacing w:after="0" w:line="240" w:lineRule="auto"/>
        <w:jc w:val="both"/>
        <w:rPr>
          <w:rFonts w:ascii="Calibri" w:hAnsi="Calibri"/>
        </w:rPr>
      </w:pPr>
      <w:r>
        <w:rPr>
          <w:rFonts w:ascii="Calibri" w:hAnsi="Calibri"/>
        </w:rPr>
        <w:t>Some matters</w:t>
      </w:r>
      <w:r w:rsidR="00B9285B">
        <w:rPr>
          <w:rFonts w:ascii="Calibri" w:hAnsi="Calibri"/>
        </w:rPr>
        <w:t xml:space="preserve"> will be </w:t>
      </w:r>
      <w:r w:rsidR="00CE11BF">
        <w:rPr>
          <w:rFonts w:ascii="Calibri" w:hAnsi="Calibri"/>
        </w:rPr>
        <w:t xml:space="preserve">for </w:t>
      </w:r>
      <w:r w:rsidR="00B9285B">
        <w:rPr>
          <w:rFonts w:ascii="Calibri" w:hAnsi="Calibri"/>
        </w:rPr>
        <w:t xml:space="preserve">information </w:t>
      </w:r>
      <w:r w:rsidR="006D2C90">
        <w:rPr>
          <w:rFonts w:ascii="Calibri" w:hAnsi="Calibri"/>
        </w:rPr>
        <w:t>purposes,</w:t>
      </w:r>
      <w:r w:rsidR="00B9285B">
        <w:rPr>
          <w:rFonts w:ascii="Calibri" w:hAnsi="Calibri"/>
        </w:rPr>
        <w:t xml:space="preserve"> and some will be </w:t>
      </w:r>
      <w:r w:rsidR="0018648E">
        <w:rPr>
          <w:rFonts w:ascii="Calibri" w:hAnsi="Calibri"/>
        </w:rPr>
        <w:t>for consultation</w:t>
      </w:r>
      <w:r w:rsidR="00B9285B">
        <w:rPr>
          <w:rFonts w:ascii="Calibri" w:hAnsi="Calibri"/>
        </w:rPr>
        <w:t>. The table below outlines further details</w:t>
      </w:r>
      <w:r w:rsidR="000F12DB">
        <w:rPr>
          <w:rFonts w:ascii="Calibri" w:hAnsi="Calibri"/>
        </w:rPr>
        <w:t>.</w:t>
      </w:r>
    </w:p>
    <w:p w14:paraId="46DF6279" w14:textId="5DE044F3" w:rsidR="62C029D9" w:rsidRDefault="62C029D9" w:rsidP="62C029D9">
      <w:pPr>
        <w:spacing w:after="0" w:line="240" w:lineRule="auto"/>
        <w:jc w:val="both"/>
        <w:rPr>
          <w:rFonts w:ascii="Calibri" w:hAnsi="Calibri"/>
        </w:rPr>
      </w:pPr>
    </w:p>
    <w:tbl>
      <w:tblPr>
        <w:tblW w:w="0" w:type="auto"/>
        <w:tblInd w:w="135" w:type="dxa"/>
        <w:tblLayout w:type="fixed"/>
        <w:tblLook w:val="0420" w:firstRow="1" w:lastRow="0" w:firstColumn="0" w:lastColumn="0" w:noHBand="0" w:noVBand="1"/>
      </w:tblPr>
      <w:tblGrid>
        <w:gridCol w:w="9015"/>
      </w:tblGrid>
      <w:tr w:rsidR="62C029D9" w14:paraId="203D4C55" w14:textId="77777777" w:rsidTr="62C029D9">
        <w:trPr>
          <w:trHeight w:val="150"/>
        </w:trPr>
        <w:tc>
          <w:tcPr>
            <w:tcW w:w="901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tcPr>
          <w:p w14:paraId="34E79815" w14:textId="4169E5A7" w:rsidR="62C029D9" w:rsidRPr="00B52AC0" w:rsidRDefault="62C029D9" w:rsidP="62C029D9">
            <w:pPr>
              <w:spacing w:after="0"/>
              <w:rPr>
                <w:rFonts w:cstheme="minorHAnsi"/>
              </w:rPr>
            </w:pPr>
            <w:r w:rsidRPr="00B52AC0">
              <w:rPr>
                <w:rFonts w:eastAsia="Arial" w:cstheme="minorHAnsi"/>
                <w:b/>
                <w:bCs/>
                <w:color w:val="FFFFFF" w:themeColor="background1"/>
              </w:rPr>
              <w:t>What is the scope for consultation</w:t>
            </w:r>
          </w:p>
        </w:tc>
      </w:tr>
      <w:tr w:rsidR="62C029D9" w14:paraId="19F17840" w14:textId="77777777" w:rsidTr="62C029D9">
        <w:trPr>
          <w:trHeight w:val="210"/>
        </w:trPr>
        <w:tc>
          <w:tcPr>
            <w:tcW w:w="901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7F76829C" w14:textId="356135AB" w:rsidR="62C029D9" w:rsidRPr="00B52AC0" w:rsidRDefault="62C029D9" w:rsidP="62C029D9">
            <w:pPr>
              <w:spacing w:line="254" w:lineRule="auto"/>
              <w:jc w:val="both"/>
              <w:rPr>
                <w:rFonts w:cstheme="minorHAnsi"/>
              </w:rPr>
            </w:pPr>
            <w:r w:rsidRPr="00B52AC0">
              <w:rPr>
                <w:rFonts w:eastAsia="Calibri" w:cstheme="minorHAnsi"/>
                <w:color w:val="000000" w:themeColor="text1"/>
                <w:u w:val="single"/>
              </w:rPr>
              <w:t xml:space="preserve">Strategic: </w:t>
            </w:r>
            <w:r w:rsidRPr="00B52AC0">
              <w:rPr>
                <w:rFonts w:eastAsia="Calibri" w:cstheme="minorHAnsi"/>
                <w:color w:val="000000" w:themeColor="text1"/>
              </w:rPr>
              <w:t>This will incorporate inclusion in strategic and business planning, contributing towards company priorities, identifying issues and opportunities for the group, and GC’s comms and engagement strategy.</w:t>
            </w:r>
          </w:p>
        </w:tc>
      </w:tr>
      <w:tr w:rsidR="62C029D9" w14:paraId="13624C56" w14:textId="77777777" w:rsidTr="62C029D9">
        <w:trPr>
          <w:trHeight w:val="210"/>
        </w:trPr>
        <w:tc>
          <w:tcPr>
            <w:tcW w:w="9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72397F69" w14:textId="0BCD8FF0" w:rsidR="62C029D9" w:rsidRPr="00B52AC0" w:rsidRDefault="62C029D9" w:rsidP="00B52AC0">
            <w:pPr>
              <w:spacing w:line="254" w:lineRule="auto"/>
              <w:jc w:val="both"/>
            </w:pPr>
            <w:r w:rsidRPr="44B2371B">
              <w:rPr>
                <w:rFonts w:eastAsia="Calibri"/>
                <w:color w:val="000000" w:themeColor="text1"/>
                <w:u w:val="single"/>
              </w:rPr>
              <w:t>Ways of working:</w:t>
            </w:r>
            <w:r w:rsidR="00B52AC0" w:rsidRPr="44B2371B">
              <w:rPr>
                <w:rFonts w:eastAsia="Calibri"/>
                <w:color w:val="000000" w:themeColor="text1"/>
                <w:u w:val="single"/>
              </w:rPr>
              <w:t xml:space="preserve"> </w:t>
            </w:r>
            <w:r w:rsidRPr="44B2371B">
              <w:rPr>
                <w:rFonts w:eastAsia="Calibri"/>
                <w:color w:val="000000" w:themeColor="text1"/>
              </w:rPr>
              <w:t xml:space="preserve">This will include matters affecting or impacting on day to day working </w:t>
            </w:r>
            <w:r w:rsidR="0018648E" w:rsidRPr="44B2371B">
              <w:rPr>
                <w:rFonts w:eastAsia="Calibri"/>
                <w:color w:val="000000" w:themeColor="text1"/>
              </w:rPr>
              <w:t>including</w:t>
            </w:r>
            <w:r w:rsidRPr="44B2371B">
              <w:rPr>
                <w:rFonts w:eastAsia="Calibri"/>
                <w:color w:val="000000" w:themeColor="text1"/>
              </w:rPr>
              <w:t xml:space="preserve"> GC policies/processes, facilities, environmental and technological matters; matters to improve effective collaborative working across the business and other representative groups.</w:t>
            </w:r>
          </w:p>
        </w:tc>
      </w:tr>
      <w:tr w:rsidR="62C029D9" w14:paraId="731434F3" w14:textId="77777777" w:rsidTr="62C029D9">
        <w:trPr>
          <w:trHeight w:val="210"/>
        </w:trPr>
        <w:tc>
          <w:tcPr>
            <w:tcW w:w="9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387CCBF3" w14:textId="3AB14B56" w:rsidR="62C029D9" w:rsidRPr="00B52AC0" w:rsidRDefault="62C029D9" w:rsidP="00B52AC0">
            <w:pPr>
              <w:spacing w:line="254" w:lineRule="auto"/>
              <w:jc w:val="both"/>
              <w:rPr>
                <w:rFonts w:cstheme="minorHAnsi"/>
              </w:rPr>
            </w:pPr>
            <w:r w:rsidRPr="00B52AC0">
              <w:rPr>
                <w:rFonts w:eastAsia="Calibri" w:cstheme="minorHAnsi"/>
                <w:color w:val="000000" w:themeColor="text1"/>
                <w:u w:val="single"/>
              </w:rPr>
              <w:t>Working conditions</w:t>
            </w:r>
            <w:r w:rsidR="00B52AC0">
              <w:rPr>
                <w:rFonts w:eastAsia="Calibri" w:cstheme="minorHAnsi"/>
                <w:color w:val="000000" w:themeColor="text1"/>
                <w:u w:val="single"/>
              </w:rPr>
              <w:t xml:space="preserve">: </w:t>
            </w:r>
            <w:r w:rsidRPr="00B52AC0">
              <w:rPr>
                <w:rFonts w:eastAsia="Calibri" w:cstheme="minorHAnsi"/>
                <w:color w:val="000000" w:themeColor="text1"/>
              </w:rPr>
              <w:t>Working conditions can include physical and mental wellbeing; health and Safety; equality Diversity and Inclusion and Social Values; training and Development.</w:t>
            </w:r>
          </w:p>
        </w:tc>
      </w:tr>
      <w:tr w:rsidR="62C029D9" w14:paraId="5C67CF78" w14:textId="77777777" w:rsidTr="62C029D9">
        <w:trPr>
          <w:trHeight w:val="210"/>
        </w:trPr>
        <w:tc>
          <w:tcPr>
            <w:tcW w:w="9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2202FF24" w14:textId="6054F04E" w:rsidR="62C029D9" w:rsidRPr="00B52AC0" w:rsidRDefault="62C029D9" w:rsidP="00B52AC0">
            <w:pPr>
              <w:spacing w:line="254" w:lineRule="auto"/>
              <w:jc w:val="both"/>
              <w:rPr>
                <w:rFonts w:cstheme="minorHAnsi"/>
              </w:rPr>
            </w:pPr>
            <w:r w:rsidRPr="00B52AC0">
              <w:rPr>
                <w:rFonts w:eastAsia="Calibri" w:cstheme="minorHAnsi"/>
                <w:color w:val="000000" w:themeColor="text1"/>
                <w:u w:val="single"/>
              </w:rPr>
              <w:t>Pay and Benefits</w:t>
            </w:r>
            <w:r w:rsidR="00B52AC0">
              <w:rPr>
                <w:rFonts w:eastAsia="Calibri" w:cstheme="minorHAnsi"/>
                <w:color w:val="000000" w:themeColor="text1"/>
                <w:u w:val="single"/>
              </w:rPr>
              <w:t xml:space="preserve">: </w:t>
            </w:r>
            <w:r w:rsidRPr="00B52AC0">
              <w:rPr>
                <w:rFonts w:eastAsia="Calibri" w:cstheme="minorHAnsi"/>
                <w:color w:val="000000" w:themeColor="text1"/>
              </w:rPr>
              <w:t xml:space="preserve">The captures all </w:t>
            </w:r>
            <w:proofErr w:type="gramStart"/>
            <w:r w:rsidRPr="00B52AC0">
              <w:rPr>
                <w:rFonts w:eastAsia="Calibri" w:cstheme="minorHAnsi"/>
                <w:color w:val="000000" w:themeColor="text1"/>
              </w:rPr>
              <w:t>matters</w:t>
            </w:r>
            <w:proofErr w:type="gramEnd"/>
            <w:r w:rsidRPr="00B52AC0">
              <w:rPr>
                <w:rFonts w:eastAsia="Calibri" w:cstheme="minorHAnsi"/>
                <w:color w:val="000000" w:themeColor="text1"/>
              </w:rPr>
              <w:t xml:space="preserve"> relating to pay and benefits, whether new or existing. (</w:t>
            </w:r>
            <w:proofErr w:type="spellStart"/>
            <w:r w:rsidRPr="00B52AC0">
              <w:rPr>
                <w:rFonts w:eastAsia="Calibri" w:cstheme="minorHAnsi"/>
                <w:color w:val="000000" w:themeColor="text1"/>
              </w:rPr>
              <w:t>inc</w:t>
            </w:r>
            <w:proofErr w:type="spellEnd"/>
            <w:r w:rsidRPr="00B52AC0">
              <w:rPr>
                <w:rFonts w:eastAsia="Calibri" w:cstheme="minorHAnsi"/>
                <w:color w:val="000000" w:themeColor="text1"/>
              </w:rPr>
              <w:t xml:space="preserve"> Pension arrangements)</w:t>
            </w:r>
          </w:p>
        </w:tc>
      </w:tr>
      <w:tr w:rsidR="62C029D9" w14:paraId="64B77E97" w14:textId="77777777" w:rsidTr="62C029D9">
        <w:trPr>
          <w:trHeight w:val="105"/>
        </w:trPr>
        <w:tc>
          <w:tcPr>
            <w:tcW w:w="9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37BE6872" w14:textId="158F2DB3" w:rsidR="62C029D9" w:rsidRPr="00B52AC0" w:rsidRDefault="62C029D9" w:rsidP="00B52AC0">
            <w:pPr>
              <w:spacing w:line="254" w:lineRule="auto"/>
              <w:jc w:val="both"/>
              <w:rPr>
                <w:rFonts w:cstheme="minorHAnsi"/>
              </w:rPr>
            </w:pPr>
            <w:r w:rsidRPr="00B52AC0">
              <w:rPr>
                <w:rFonts w:eastAsia="Calibri" w:cstheme="minorHAnsi"/>
                <w:color w:val="000000" w:themeColor="text1"/>
                <w:u w:val="single"/>
              </w:rPr>
              <w:t>Strategic workforce planning</w:t>
            </w:r>
            <w:r w:rsidR="00B52AC0">
              <w:rPr>
                <w:rFonts w:eastAsia="Calibri" w:cstheme="minorHAnsi"/>
                <w:color w:val="000000" w:themeColor="text1"/>
                <w:u w:val="single"/>
              </w:rPr>
              <w:t xml:space="preserve">: </w:t>
            </w:r>
            <w:r w:rsidRPr="00B52AC0">
              <w:rPr>
                <w:rFonts w:eastAsia="Calibri" w:cstheme="minorHAnsi"/>
                <w:color w:val="000000" w:themeColor="text1"/>
              </w:rPr>
              <w:t xml:space="preserve">This includes all matters relating to GC activity that may impact the current workforce e.g. </w:t>
            </w:r>
            <w:r w:rsidR="0059511C">
              <w:rPr>
                <w:rFonts w:eastAsia="Calibri" w:cstheme="minorHAnsi"/>
                <w:color w:val="000000" w:themeColor="text1"/>
              </w:rPr>
              <w:t xml:space="preserve">a </w:t>
            </w:r>
            <w:r w:rsidRPr="00B52AC0">
              <w:rPr>
                <w:rFonts w:eastAsia="Calibri" w:cstheme="minorHAnsi"/>
                <w:color w:val="000000" w:themeColor="text1"/>
              </w:rPr>
              <w:t xml:space="preserve">contract </w:t>
            </w:r>
            <w:r w:rsidR="0018648E">
              <w:rPr>
                <w:rFonts w:eastAsia="Calibri" w:cstheme="minorHAnsi"/>
                <w:color w:val="000000" w:themeColor="text1"/>
              </w:rPr>
              <w:t xml:space="preserve">ending </w:t>
            </w:r>
            <w:r w:rsidR="0018648E" w:rsidRPr="00B52AC0">
              <w:rPr>
                <w:rFonts w:eastAsia="Calibri" w:cstheme="minorHAnsi"/>
                <w:color w:val="000000" w:themeColor="text1"/>
              </w:rPr>
              <w:t>may</w:t>
            </w:r>
            <w:r w:rsidRPr="00B52AC0">
              <w:rPr>
                <w:rFonts w:eastAsia="Calibri" w:cstheme="minorHAnsi"/>
                <w:color w:val="000000" w:themeColor="text1"/>
              </w:rPr>
              <w:t xml:space="preserve"> result in the need </w:t>
            </w:r>
            <w:r w:rsidR="0029187B">
              <w:rPr>
                <w:rFonts w:eastAsia="Calibri" w:cstheme="minorHAnsi"/>
                <w:color w:val="000000" w:themeColor="text1"/>
              </w:rPr>
              <w:t xml:space="preserve">for </w:t>
            </w:r>
            <w:r w:rsidR="0018648E">
              <w:rPr>
                <w:rFonts w:eastAsia="Calibri" w:cstheme="minorHAnsi"/>
                <w:color w:val="000000" w:themeColor="text1"/>
              </w:rPr>
              <w:t>collective consultation</w:t>
            </w:r>
            <w:r w:rsidR="00E112CA">
              <w:rPr>
                <w:rFonts w:eastAsia="Calibri" w:cstheme="minorHAnsi"/>
                <w:color w:val="000000" w:themeColor="text1"/>
              </w:rPr>
              <w:t xml:space="preserve"> on</w:t>
            </w:r>
            <w:r w:rsidRPr="00B52AC0">
              <w:rPr>
                <w:rFonts w:eastAsia="Calibri" w:cstheme="minorHAnsi"/>
                <w:color w:val="000000" w:themeColor="text1"/>
              </w:rPr>
              <w:t xml:space="preserve"> restructure </w:t>
            </w:r>
            <w:r w:rsidR="0018648E">
              <w:rPr>
                <w:rFonts w:eastAsia="Calibri" w:cstheme="minorHAnsi"/>
                <w:color w:val="000000" w:themeColor="text1"/>
              </w:rPr>
              <w:t>proposals,</w:t>
            </w:r>
            <w:r w:rsidRPr="00B52AC0">
              <w:rPr>
                <w:rFonts w:eastAsia="Calibri" w:cstheme="minorHAnsi"/>
                <w:color w:val="000000" w:themeColor="text1"/>
              </w:rPr>
              <w:t xml:space="preserve"> supporting the business to analyse future needs, </w:t>
            </w:r>
            <w:r w:rsidR="0018648E">
              <w:rPr>
                <w:rFonts w:eastAsia="Calibri" w:cstheme="minorHAnsi"/>
                <w:color w:val="000000" w:themeColor="text1"/>
              </w:rPr>
              <w:t xml:space="preserve">providing </w:t>
            </w:r>
            <w:r w:rsidR="0018648E" w:rsidRPr="00B52AC0">
              <w:rPr>
                <w:rFonts w:eastAsia="Calibri" w:cstheme="minorHAnsi"/>
                <w:color w:val="000000" w:themeColor="text1"/>
              </w:rPr>
              <w:t>solutions</w:t>
            </w:r>
            <w:r w:rsidRPr="00B52AC0">
              <w:rPr>
                <w:rFonts w:eastAsia="Calibri" w:cstheme="minorHAnsi"/>
                <w:color w:val="000000" w:themeColor="text1"/>
              </w:rPr>
              <w:t xml:space="preserve"> to aid the business to achieve </w:t>
            </w:r>
            <w:r w:rsidR="00E36431">
              <w:rPr>
                <w:rFonts w:eastAsia="Calibri" w:cstheme="minorHAnsi"/>
                <w:color w:val="000000" w:themeColor="text1"/>
              </w:rPr>
              <w:t>priorities.</w:t>
            </w:r>
          </w:p>
        </w:tc>
      </w:tr>
    </w:tbl>
    <w:p w14:paraId="7159229D" w14:textId="049B0CC8" w:rsidR="00F21237" w:rsidRDefault="00F21237" w:rsidP="0090105F">
      <w:pPr>
        <w:spacing w:after="0" w:line="240" w:lineRule="auto"/>
        <w:jc w:val="both"/>
        <w:rPr>
          <w:rFonts w:ascii="Calibri" w:hAnsi="Calibri"/>
        </w:rPr>
      </w:pPr>
    </w:p>
    <w:p w14:paraId="0A092A4D" w14:textId="3C7B8E3F" w:rsidR="44B2371B" w:rsidRDefault="44B2371B" w:rsidP="44B2371B">
      <w:pPr>
        <w:spacing w:after="0" w:line="240" w:lineRule="auto"/>
        <w:jc w:val="both"/>
        <w:rPr>
          <w:rFonts w:ascii="Calibri" w:hAnsi="Calibri"/>
        </w:rPr>
      </w:pPr>
    </w:p>
    <w:p w14:paraId="4E50ABE9" w14:textId="45BCEA2D" w:rsidR="00FE0705" w:rsidRPr="00106E82" w:rsidRDefault="00106E82" w:rsidP="44B2371B">
      <w:pPr>
        <w:spacing w:after="0" w:line="240" w:lineRule="auto"/>
        <w:jc w:val="both"/>
        <w:rPr>
          <w:rFonts w:ascii="Calibri" w:hAnsi="Calibri"/>
          <w:b/>
          <w:bCs/>
        </w:rPr>
      </w:pPr>
      <w:r w:rsidRPr="00106E82">
        <w:rPr>
          <w:rFonts w:ascii="Calibri" w:hAnsi="Calibri"/>
          <w:b/>
          <w:bCs/>
        </w:rPr>
        <w:lastRenderedPageBreak/>
        <w:t>ECC in Practice</w:t>
      </w:r>
    </w:p>
    <w:p w14:paraId="340153E4" w14:textId="77777777" w:rsidR="00FE0705" w:rsidRDefault="00FE0705" w:rsidP="44B2371B">
      <w:pPr>
        <w:spacing w:after="0" w:line="240" w:lineRule="auto"/>
        <w:jc w:val="both"/>
        <w:rPr>
          <w:rFonts w:ascii="Calibri" w:hAnsi="Calibri"/>
        </w:rPr>
      </w:pPr>
    </w:p>
    <w:p w14:paraId="1B39A12F" w14:textId="1B7D8AC9" w:rsidR="127680C9" w:rsidRDefault="008A7B5A" w:rsidP="127680C9">
      <w:pPr>
        <w:spacing w:after="0" w:line="240" w:lineRule="auto"/>
        <w:jc w:val="both"/>
        <w:rPr>
          <w:rFonts w:ascii="Calibri" w:hAnsi="Calibri"/>
        </w:rPr>
      </w:pPr>
      <w:r>
        <w:rPr>
          <w:rFonts w:ascii="Calibri" w:hAnsi="Calibri"/>
          <w:noProof/>
        </w:rPr>
        <mc:AlternateContent>
          <mc:Choice Requires="wps">
            <w:drawing>
              <wp:anchor distT="0" distB="0" distL="114300" distR="114300" simplePos="0" relativeHeight="251657216" behindDoc="0" locked="0" layoutInCell="1" allowOverlap="1" wp14:anchorId="7A956AD9" wp14:editId="3184BBA6">
                <wp:simplePos x="0" y="0"/>
                <wp:positionH relativeFrom="margin">
                  <wp:align>left</wp:align>
                </wp:positionH>
                <wp:positionV relativeFrom="paragraph">
                  <wp:posOffset>6350</wp:posOffset>
                </wp:positionV>
                <wp:extent cx="2834640" cy="311150"/>
                <wp:effectExtent l="0" t="0" r="22860" b="12700"/>
                <wp:wrapNone/>
                <wp:docPr id="1564309586" name="Rectangle 1"/>
                <wp:cNvGraphicFramePr/>
                <a:graphic xmlns:a="http://schemas.openxmlformats.org/drawingml/2006/main">
                  <a:graphicData uri="http://schemas.microsoft.com/office/word/2010/wordprocessingShape">
                    <wps:wsp>
                      <wps:cNvSpPr/>
                      <wps:spPr>
                        <a:xfrm>
                          <a:off x="0" y="0"/>
                          <a:ext cx="2834640" cy="311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57EEE32" w14:textId="3928B7FA" w:rsidR="00BA6693" w:rsidRDefault="00BA6693" w:rsidP="00BA6693">
                            <w:pPr>
                              <w:jc w:val="center"/>
                            </w:pPr>
                            <w:r>
                              <w:t>SMT to ECC Consultation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56AD9" id="Rectangle 1" o:spid="_x0000_s1026" style="position:absolute;left:0;text-align:left;margin-left:0;margin-top:.5pt;width:223.2pt;height:2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" fillcolor="#4472c4 [3204]" strokecolor="#09101d [484]" strokeweight="1pt">
                <v:textbox>
                  <w:txbxContent>
                    <w:p w14:paraId="457EEE32" w14:textId="3928B7FA" w:rsidR="00BA6693" w:rsidRDefault="00BA6693" w:rsidP="00BA6693">
                      <w:pPr>
                        <w:jc w:val="center"/>
                      </w:pPr>
                      <w:r>
                        <w:t>SMT to ECC Consultation process</w:t>
                      </w:r>
                    </w:p>
                  </w:txbxContent>
                </v:textbox>
                <w10:wrap anchorx="margin"/>
              </v:rect>
            </w:pict>
          </mc:Fallback>
        </mc:AlternateContent>
      </w:r>
      <w:r>
        <w:rPr>
          <w:rFonts w:ascii="Calibri" w:hAnsi="Calibri"/>
          <w:noProof/>
        </w:rPr>
        <mc:AlternateContent>
          <mc:Choice Requires="wps">
            <w:drawing>
              <wp:anchor distT="0" distB="0" distL="114300" distR="114300" simplePos="0" relativeHeight="251666432" behindDoc="0" locked="0" layoutInCell="1" allowOverlap="1" wp14:anchorId="4F31A0B6" wp14:editId="194BB182">
                <wp:simplePos x="0" y="0"/>
                <wp:positionH relativeFrom="column">
                  <wp:posOffset>2959100</wp:posOffset>
                </wp:positionH>
                <wp:positionV relativeFrom="paragraph">
                  <wp:posOffset>6350</wp:posOffset>
                </wp:positionV>
                <wp:extent cx="2914650" cy="342900"/>
                <wp:effectExtent l="0" t="0" r="19050" b="19050"/>
                <wp:wrapNone/>
                <wp:docPr id="569552182" name="Rectangle 2"/>
                <wp:cNvGraphicFramePr/>
                <a:graphic xmlns:a="http://schemas.openxmlformats.org/drawingml/2006/main">
                  <a:graphicData uri="http://schemas.microsoft.com/office/word/2010/wordprocessingShape">
                    <wps:wsp>
                      <wps:cNvSpPr/>
                      <wps:spPr>
                        <a:xfrm>
                          <a:off x="0" y="0"/>
                          <a:ext cx="2914650" cy="3429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97A70F1" w14:textId="0AC94CC8" w:rsidR="00BA6693" w:rsidRDefault="00BA6693" w:rsidP="00BA6693">
                            <w:pPr>
                              <w:jc w:val="center"/>
                            </w:pPr>
                            <w:r>
                              <w:t>ECC to SMT Consultation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1A0B6" id="Rectangle 2" o:spid="_x0000_s1027" style="position:absolute;left:0;text-align:left;margin-left:233pt;margin-top:.5pt;width:229.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" fillcolor="#4472c4 [3204]" strokecolor="#09101d [484]" strokeweight="1pt">
                <v:textbox>
                  <w:txbxContent>
                    <w:p w14:paraId="697A70F1" w14:textId="0AC94CC8" w:rsidR="00BA6693" w:rsidRDefault="00BA6693" w:rsidP="00BA6693">
                      <w:pPr>
                        <w:jc w:val="center"/>
                      </w:pPr>
                      <w:r>
                        <w:t>ECC to SMT Consultation process</w:t>
                      </w:r>
                    </w:p>
                  </w:txbxContent>
                </v:textbox>
              </v:rect>
            </w:pict>
          </mc:Fallback>
        </mc:AlternateContent>
      </w:r>
    </w:p>
    <w:p w14:paraId="2AE810C7" w14:textId="2997CCD2" w:rsidR="00F21237" w:rsidRDefault="00F21237" w:rsidP="0090105F">
      <w:pPr>
        <w:spacing w:after="0" w:line="240" w:lineRule="auto"/>
        <w:jc w:val="both"/>
        <w:rPr>
          <w:rFonts w:ascii="Calibri" w:hAnsi="Calibri"/>
        </w:rPr>
      </w:pPr>
    </w:p>
    <w:p w14:paraId="2CC3DD80" w14:textId="51920058" w:rsidR="00B52AC0" w:rsidRDefault="00B52AC0" w:rsidP="004F0E38">
      <w:pPr>
        <w:spacing w:after="0" w:line="240" w:lineRule="auto"/>
        <w:jc w:val="both"/>
        <w:rPr>
          <w:rFonts w:ascii="Calibri" w:hAnsi="Calibri"/>
          <w:b/>
        </w:rPr>
      </w:pPr>
    </w:p>
    <w:p w14:paraId="5629B2F4" w14:textId="7E1DA00D" w:rsidR="00B52AC0" w:rsidRDefault="0096130D" w:rsidP="004F0E38">
      <w:pPr>
        <w:spacing w:after="0" w:line="240" w:lineRule="auto"/>
        <w:jc w:val="both"/>
        <w:rPr>
          <w:rFonts w:eastAsia="Calibri"/>
          <w:color w:val="000000" w:themeColor="text1"/>
        </w:rPr>
      </w:pPr>
      <w:r>
        <w:rPr>
          <w:rFonts w:ascii="Calibri" w:hAnsi="Calibri"/>
          <w:b/>
          <w:noProof/>
        </w:rPr>
        <mc:AlternateContent>
          <mc:Choice Requires="wps">
            <w:drawing>
              <wp:anchor distT="0" distB="0" distL="114300" distR="114300" simplePos="0" relativeHeight="251658243" behindDoc="0" locked="0" layoutInCell="1" allowOverlap="1" wp14:anchorId="53C13B58" wp14:editId="2E0E46EF">
                <wp:simplePos x="0" y="0"/>
                <wp:positionH relativeFrom="column">
                  <wp:posOffset>2957884</wp:posOffset>
                </wp:positionH>
                <wp:positionV relativeFrom="paragraph">
                  <wp:posOffset>7427</wp:posOffset>
                </wp:positionV>
                <wp:extent cx="2905153" cy="1365250"/>
                <wp:effectExtent l="0" t="0" r="28575" b="25400"/>
                <wp:wrapNone/>
                <wp:docPr id="497065651" name="Rectangle 497065651"/>
                <wp:cNvGraphicFramePr/>
                <a:graphic xmlns:a="http://schemas.openxmlformats.org/drawingml/2006/main">
                  <a:graphicData uri="http://schemas.microsoft.com/office/word/2010/wordprocessingShape">
                    <wps:wsp>
                      <wps:cNvSpPr/>
                      <wps:spPr>
                        <a:xfrm>
                          <a:off x="0" y="0"/>
                          <a:ext cx="2905153" cy="1365250"/>
                        </a:xfrm>
                        <a:prstGeom prst="rect">
                          <a:avLst/>
                        </a:prstGeom>
                        <a:solidFill>
                          <a:srgbClr val="4472C4"/>
                        </a:solidFill>
                        <a:ln w="12700" cap="flat" cmpd="sng" algn="ctr">
                          <a:solidFill>
                            <a:srgbClr val="4472C4">
                              <a:shade val="15000"/>
                            </a:srgbClr>
                          </a:solidFill>
                          <a:prstDash val="solid"/>
                          <a:miter lim="800000"/>
                        </a:ln>
                        <a:effectLst/>
                      </wps:spPr>
                      <wps:txbx>
                        <w:txbxContent>
                          <w:p w14:paraId="582ED0C6" w14:textId="77777777" w:rsidR="0096130D" w:rsidRPr="0096130D" w:rsidRDefault="0096130D" w:rsidP="0096130D">
                            <w:pPr>
                              <w:jc w:val="center"/>
                              <w:rPr>
                                <w:color w:val="FFFFFF" w:themeColor="background1"/>
                                <w:sz w:val="20"/>
                                <w:szCs w:val="20"/>
                              </w:rPr>
                            </w:pPr>
                            <w:r w:rsidRPr="0096130D">
                              <w:rPr>
                                <w:color w:val="FFFFFF" w:themeColor="background1"/>
                                <w:sz w:val="20"/>
                                <w:szCs w:val="20"/>
                              </w:rPr>
                              <w:t xml:space="preserve">Business Unit Local SMT/SLT Meetings – Business units to arrange an agenda item for ECC lead rep to </w:t>
                            </w:r>
                            <w:r w:rsidRPr="0096130D">
                              <w:rPr>
                                <w:color w:val="FFFFFF" w:themeColor="background1"/>
                                <w:sz w:val="20"/>
                                <w:szCs w:val="20"/>
                              </w:rPr>
                              <w:t>attend</w:t>
                            </w:r>
                          </w:p>
                          <w:p w14:paraId="170C328B" w14:textId="729D856E" w:rsidR="0096130D" w:rsidRPr="0096130D" w:rsidRDefault="0096130D" w:rsidP="0096130D">
                            <w:pPr>
                              <w:jc w:val="center"/>
                              <w:rPr>
                                <w:color w:val="FFFFFF" w:themeColor="background1"/>
                              </w:rPr>
                            </w:pPr>
                            <w:r w:rsidRPr="0096130D">
                              <w:rPr>
                                <w:color w:val="FFFFFF" w:themeColor="background1"/>
                                <w:sz w:val="20"/>
                                <w:szCs w:val="20"/>
                              </w:rPr>
                              <w:t xml:space="preserve"> (Scope – Ways of Working</w:t>
                            </w:r>
                            <w:r w:rsidR="005925BE">
                              <w:rPr>
                                <w:color w:val="FFFFFF" w:themeColor="background1"/>
                                <w:sz w:val="20"/>
                                <w:szCs w:val="20"/>
                              </w:rPr>
                              <w:t xml:space="preserve">, </w:t>
                            </w:r>
                            <w:r w:rsidRPr="0096130D">
                              <w:rPr>
                                <w:color w:val="FFFFFF" w:themeColor="background1"/>
                                <w:sz w:val="20"/>
                                <w:szCs w:val="20"/>
                              </w:rPr>
                              <w:t>Working conditions</w:t>
                            </w:r>
                            <w:r w:rsidR="005925BE">
                              <w:rPr>
                                <w:color w:val="FFFFFF" w:themeColor="background1"/>
                                <w:sz w:val="20"/>
                                <w:szCs w:val="20"/>
                              </w:rPr>
                              <w:t>, business planning</w:t>
                            </w:r>
                            <w:r w:rsidRPr="0096130D">
                              <w:rPr>
                                <w:color w:val="FFFFFF" w:themeColor="background1"/>
                                <w:sz w:val="20"/>
                                <w:szCs w:val="20"/>
                              </w:rPr>
                              <w:t xml:space="preserve"> for local BU specific items. Held once a quarter).  ECC Leads will need to meet with Local Reps</w:t>
                            </w:r>
                            <w:r w:rsidRPr="0096130D">
                              <w:rPr>
                                <w:color w:val="FFFFFF" w:themeColor="background1"/>
                              </w:rPr>
                              <w:t xml:space="preserve"> </w:t>
                            </w:r>
                            <w:r w:rsidRPr="0096130D">
                              <w:rPr>
                                <w:color w:val="FFFFFF" w:themeColor="background1"/>
                                <w:sz w:val="20"/>
                                <w:szCs w:val="20"/>
                              </w:rPr>
                              <w:t>beforehand)</w:t>
                            </w:r>
                          </w:p>
                          <w:p w14:paraId="49FBC694" w14:textId="77777777" w:rsidR="0096130D" w:rsidRDefault="0096130D" w:rsidP="009613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13B58" id="Rectangle 497065651" o:spid="_x0000_s1028" style="position:absolute;left:0;text-align:left;margin-left:232.9pt;margin-top:.6pt;width:228.75pt;height:1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" fillcolor="#4472c4" strokecolor="#172c51" strokeweight="1pt">
                <v:textbox>
                  <w:txbxContent>
                    <w:p w14:paraId="582ED0C6" w14:textId="77777777" w:rsidR="0096130D" w:rsidRPr="0096130D" w:rsidRDefault="0096130D" w:rsidP="0096130D">
                      <w:pPr>
                        <w:jc w:val="center"/>
                        <w:rPr>
                          <w:color w:val="FFFFFF" w:themeColor="background1"/>
                          <w:sz w:val="20"/>
                          <w:szCs w:val="20"/>
                        </w:rPr>
                      </w:pPr>
                      <w:r w:rsidRPr="0096130D">
                        <w:rPr>
                          <w:color w:val="FFFFFF" w:themeColor="background1"/>
                          <w:sz w:val="20"/>
                          <w:szCs w:val="20"/>
                        </w:rPr>
                        <w:t xml:space="preserve">Business Unit Local SMT/SLT Meetings – Business units to arrange an agenda item for ECC lead rep to </w:t>
                      </w:r>
                      <w:proofErr w:type="gramStart"/>
                      <w:r w:rsidRPr="0096130D">
                        <w:rPr>
                          <w:color w:val="FFFFFF" w:themeColor="background1"/>
                          <w:sz w:val="20"/>
                          <w:szCs w:val="20"/>
                        </w:rPr>
                        <w:t>attend</w:t>
                      </w:r>
                      <w:proofErr w:type="gramEnd"/>
                    </w:p>
                    <w:p w14:paraId="170C328B" w14:textId="729D856E" w:rsidR="0096130D" w:rsidRPr="0096130D" w:rsidRDefault="0096130D" w:rsidP="0096130D">
                      <w:pPr>
                        <w:jc w:val="center"/>
                        <w:rPr>
                          <w:color w:val="FFFFFF" w:themeColor="background1"/>
                        </w:rPr>
                      </w:pPr>
                      <w:r w:rsidRPr="0096130D">
                        <w:rPr>
                          <w:color w:val="FFFFFF" w:themeColor="background1"/>
                          <w:sz w:val="20"/>
                          <w:szCs w:val="20"/>
                        </w:rPr>
                        <w:t xml:space="preserve"> (Scope – Ways of Working</w:t>
                      </w:r>
                      <w:r w:rsidR="005925BE">
                        <w:rPr>
                          <w:color w:val="FFFFFF" w:themeColor="background1"/>
                          <w:sz w:val="20"/>
                          <w:szCs w:val="20"/>
                        </w:rPr>
                        <w:t xml:space="preserve">, </w:t>
                      </w:r>
                      <w:r w:rsidRPr="0096130D">
                        <w:rPr>
                          <w:color w:val="FFFFFF" w:themeColor="background1"/>
                          <w:sz w:val="20"/>
                          <w:szCs w:val="20"/>
                        </w:rPr>
                        <w:t>Working conditions</w:t>
                      </w:r>
                      <w:r w:rsidR="005925BE">
                        <w:rPr>
                          <w:color w:val="FFFFFF" w:themeColor="background1"/>
                          <w:sz w:val="20"/>
                          <w:szCs w:val="20"/>
                        </w:rPr>
                        <w:t>, business planning</w:t>
                      </w:r>
                      <w:r w:rsidRPr="0096130D">
                        <w:rPr>
                          <w:color w:val="FFFFFF" w:themeColor="background1"/>
                          <w:sz w:val="20"/>
                          <w:szCs w:val="20"/>
                        </w:rPr>
                        <w:t xml:space="preserve"> for local BU specific items. Held once a quarter).  ECC Leads will need to meet with Local Reps</w:t>
                      </w:r>
                      <w:r w:rsidRPr="0096130D">
                        <w:rPr>
                          <w:color w:val="FFFFFF" w:themeColor="background1"/>
                        </w:rPr>
                        <w:t xml:space="preserve"> </w:t>
                      </w:r>
                      <w:r w:rsidRPr="0096130D">
                        <w:rPr>
                          <w:color w:val="FFFFFF" w:themeColor="background1"/>
                          <w:sz w:val="20"/>
                          <w:szCs w:val="20"/>
                        </w:rPr>
                        <w:t>beforehand)</w:t>
                      </w:r>
                    </w:p>
                    <w:p w14:paraId="49FBC694" w14:textId="77777777" w:rsidR="0096130D" w:rsidRDefault="0096130D" w:rsidP="0096130D">
                      <w:pPr>
                        <w:jc w:val="center"/>
                      </w:pPr>
                    </w:p>
                  </w:txbxContent>
                </v:textbox>
              </v:rect>
            </w:pict>
          </mc:Fallback>
        </mc:AlternateContent>
      </w:r>
      <w:r>
        <w:rPr>
          <w:noProof/>
        </w:rPr>
        <mc:AlternateContent>
          <mc:Choice Requires="wps">
            <w:drawing>
              <wp:inline distT="0" distB="0" distL="114300" distR="114300" wp14:anchorId="2415E28B" wp14:editId="2B1AEFCC">
                <wp:extent cx="2815590" cy="1028700"/>
                <wp:effectExtent l="0" t="0" r="22860" b="19050"/>
                <wp:docPr id="1269740803" name="Rectangle 1269740803"/>
                <wp:cNvGraphicFramePr/>
                <a:graphic xmlns:a="http://schemas.openxmlformats.org/drawingml/2006/main">
                  <a:graphicData uri="http://schemas.microsoft.com/office/word/2010/wordprocessingShape">
                    <wps:wsp>
                      <wps:cNvSpPr/>
                      <wps:spPr>
                        <a:xfrm>
                          <a:off x="0" y="0"/>
                          <a:ext cx="2815590" cy="10287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2576539" w14:textId="77777777" w:rsidR="00A20D4D" w:rsidRPr="00A20D4D" w:rsidRDefault="00A20D4D" w:rsidP="00A20D4D">
                            <w:pPr>
                              <w:jc w:val="center"/>
                              <w:rPr>
                                <w:color w:val="FFFFFF" w:themeColor="background1"/>
                                <w:sz w:val="20"/>
                                <w:szCs w:val="20"/>
                              </w:rPr>
                            </w:pPr>
                            <w:r w:rsidRPr="00A20D4D">
                              <w:rPr>
                                <w:color w:val="FFFFFF" w:themeColor="background1"/>
                                <w:sz w:val="20"/>
                                <w:szCs w:val="20"/>
                              </w:rPr>
                              <w:t>Corporate Strategy Delivery Planning</w:t>
                            </w:r>
                          </w:p>
                          <w:p w14:paraId="7DD32474" w14:textId="77777777" w:rsidR="00A20D4D" w:rsidRPr="00A20D4D" w:rsidRDefault="00A20D4D" w:rsidP="00A20D4D">
                            <w:pPr>
                              <w:jc w:val="center"/>
                              <w:rPr>
                                <w:color w:val="FFFFFF" w:themeColor="background1"/>
                                <w:sz w:val="20"/>
                                <w:szCs w:val="20"/>
                              </w:rPr>
                            </w:pPr>
                            <w:r w:rsidRPr="00A20D4D">
                              <w:rPr>
                                <w:color w:val="FFFFFF" w:themeColor="background1"/>
                                <w:sz w:val="20"/>
                                <w:szCs w:val="20"/>
                              </w:rPr>
                              <w:t>Review Annual Context: Issues and Opportunities Paper ahead of Board Paper (Scope: Strategic Consultation with SMT – Once annually)</w:t>
                            </w:r>
                          </w:p>
                          <w:p w14:paraId="282A73CC" w14:textId="77777777" w:rsidR="00A20D4D" w:rsidRDefault="00A20D4D" w:rsidP="00A20D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15E28B" id="Rectangle 1269740803" o:spid="_x0000_s1029" style="width:221.7pt;height: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" fillcolor="#4472c4 [3204]" strokecolor="#09101d [484]" strokeweight="1pt">
                <v:textbox>
                  <w:txbxContent>
                    <w:p w14:paraId="52576539" w14:textId="77777777" w:rsidR="00A20D4D" w:rsidRPr="00A20D4D" w:rsidRDefault="00A20D4D" w:rsidP="00A20D4D">
                      <w:pPr>
                        <w:jc w:val="center"/>
                        <w:rPr>
                          <w:color w:val="FFFFFF" w:themeColor="background1"/>
                          <w:sz w:val="20"/>
                          <w:szCs w:val="20"/>
                        </w:rPr>
                      </w:pPr>
                      <w:r w:rsidRPr="00A20D4D">
                        <w:rPr>
                          <w:color w:val="FFFFFF" w:themeColor="background1"/>
                          <w:sz w:val="20"/>
                          <w:szCs w:val="20"/>
                        </w:rPr>
                        <w:t>Corporate Strategy Delivery Planning</w:t>
                      </w:r>
                    </w:p>
                    <w:p w14:paraId="7DD32474" w14:textId="77777777" w:rsidR="00A20D4D" w:rsidRPr="00A20D4D" w:rsidRDefault="00A20D4D" w:rsidP="00A20D4D">
                      <w:pPr>
                        <w:jc w:val="center"/>
                        <w:rPr>
                          <w:color w:val="FFFFFF" w:themeColor="background1"/>
                          <w:sz w:val="20"/>
                          <w:szCs w:val="20"/>
                        </w:rPr>
                      </w:pPr>
                      <w:r w:rsidRPr="00A20D4D">
                        <w:rPr>
                          <w:color w:val="FFFFFF" w:themeColor="background1"/>
                          <w:sz w:val="20"/>
                          <w:szCs w:val="20"/>
                        </w:rPr>
                        <w:t>Review Annual Context: Issues and Opportunities Paper ahead of Board Paper (Scope: Strategic Consultation with SMT – Once annually)</w:t>
                      </w:r>
                    </w:p>
                    <w:p w14:paraId="282A73CC" w14:textId="77777777" w:rsidR="00A20D4D" w:rsidRDefault="00A20D4D" w:rsidP="00A20D4D">
                      <w:pPr>
                        <w:jc w:val="center"/>
                      </w:pPr>
                    </w:p>
                  </w:txbxContent>
                </v:textbox>
                <w10:anchorlock/>
              </v:rect>
            </w:pict>
          </mc:Fallback>
        </mc:AlternateContent>
      </w:r>
    </w:p>
    <w:p w14:paraId="50C0E0B5" w14:textId="62244BD8" w:rsidR="00E2375C" w:rsidRDefault="00E2375C" w:rsidP="004F0E38">
      <w:pPr>
        <w:spacing w:after="0" w:line="240" w:lineRule="auto"/>
        <w:jc w:val="both"/>
        <w:rPr>
          <w:rFonts w:ascii="Calibri" w:hAnsi="Calibri"/>
          <w:b/>
        </w:rPr>
      </w:pPr>
    </w:p>
    <w:p w14:paraId="576E6B5C" w14:textId="29C4BFB7" w:rsidR="00E2375C" w:rsidRDefault="00A070D2" w:rsidP="004F0E38">
      <w:pPr>
        <w:spacing w:after="0" w:line="240" w:lineRule="auto"/>
        <w:jc w:val="both"/>
      </w:pPr>
      <w:r>
        <w:rPr>
          <w:noProof/>
        </w:rPr>
        <mc:AlternateContent>
          <mc:Choice Requires="wps">
            <w:drawing>
              <wp:anchor distT="0" distB="0" distL="114300" distR="114300" simplePos="0" relativeHeight="251658248" behindDoc="0" locked="0" layoutInCell="1" allowOverlap="1" wp14:anchorId="0E98EA4D" wp14:editId="58CC29AF">
                <wp:simplePos x="0" y="0"/>
                <wp:positionH relativeFrom="margin">
                  <wp:posOffset>0</wp:posOffset>
                </wp:positionH>
                <wp:positionV relativeFrom="paragraph">
                  <wp:posOffset>19354</wp:posOffset>
                </wp:positionV>
                <wp:extent cx="2794000" cy="914400"/>
                <wp:effectExtent l="0" t="0" r="25400" b="19050"/>
                <wp:wrapNone/>
                <wp:docPr id="162665266" name="Rectangle 162665266"/>
                <wp:cNvGraphicFramePr/>
                <a:graphic xmlns:a="http://schemas.openxmlformats.org/drawingml/2006/main">
                  <a:graphicData uri="http://schemas.microsoft.com/office/word/2010/wordprocessingShape">
                    <wps:wsp>
                      <wps:cNvSpPr/>
                      <wps:spPr>
                        <a:xfrm>
                          <a:off x="0" y="0"/>
                          <a:ext cx="2794000" cy="9144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F44E1A9" w14:textId="77777777" w:rsidR="00A070D2" w:rsidRPr="00D8160B" w:rsidRDefault="00A070D2" w:rsidP="00A070D2">
                            <w:pPr>
                              <w:jc w:val="center"/>
                              <w:rPr>
                                <w:color w:val="FFFFFF" w:themeColor="background1"/>
                                <w:sz w:val="20"/>
                                <w:szCs w:val="20"/>
                              </w:rPr>
                            </w:pPr>
                            <w:r w:rsidRPr="00D8160B">
                              <w:rPr>
                                <w:color w:val="FFFFFF" w:themeColor="background1"/>
                                <w:sz w:val="20"/>
                                <w:szCs w:val="20"/>
                              </w:rPr>
                              <w:t>Sharing the DRAFT Business Plan in sync of Board</w:t>
                            </w:r>
                          </w:p>
                          <w:p w14:paraId="4091F4B9" w14:textId="77777777" w:rsidR="00A070D2" w:rsidRPr="00D8160B" w:rsidRDefault="00A070D2" w:rsidP="00A070D2">
                            <w:pPr>
                              <w:jc w:val="center"/>
                              <w:rPr>
                                <w:color w:val="FFFFFF" w:themeColor="background1"/>
                                <w:sz w:val="20"/>
                                <w:szCs w:val="20"/>
                              </w:rPr>
                            </w:pPr>
                            <w:r w:rsidRPr="00D8160B">
                              <w:rPr>
                                <w:color w:val="FFFFFF" w:themeColor="background1"/>
                                <w:sz w:val="20"/>
                                <w:szCs w:val="20"/>
                              </w:rPr>
                              <w:t>(Scope: Strategic Consultation with SMT - Held once annually)</w:t>
                            </w:r>
                          </w:p>
                          <w:p w14:paraId="0A636241" w14:textId="77777777" w:rsidR="00A070D2" w:rsidRDefault="00A070D2" w:rsidP="00A070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8EA4D" id="Rectangle 162665266" o:spid="_x0000_s1030" style="position:absolute;left:0;text-align:left;margin-left:0;margin-top:1.5pt;width:220pt;height:1in;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" fillcolor="#4472c4 [3204]" strokecolor="#09101d [484]" strokeweight="1pt">
                <v:textbox>
                  <w:txbxContent>
                    <w:p w14:paraId="6F44E1A9" w14:textId="77777777" w:rsidR="00A070D2" w:rsidRPr="00D8160B" w:rsidRDefault="00A070D2" w:rsidP="00A070D2">
                      <w:pPr>
                        <w:jc w:val="center"/>
                        <w:rPr>
                          <w:color w:val="FFFFFF" w:themeColor="background1"/>
                          <w:sz w:val="20"/>
                          <w:szCs w:val="20"/>
                        </w:rPr>
                      </w:pPr>
                      <w:r w:rsidRPr="00D8160B">
                        <w:rPr>
                          <w:color w:val="FFFFFF" w:themeColor="background1"/>
                          <w:sz w:val="20"/>
                          <w:szCs w:val="20"/>
                        </w:rPr>
                        <w:t>Sharing the DRAFT Business Plan in sync of Board</w:t>
                      </w:r>
                    </w:p>
                    <w:p w14:paraId="4091F4B9" w14:textId="77777777" w:rsidR="00A070D2" w:rsidRPr="00D8160B" w:rsidRDefault="00A070D2" w:rsidP="00A070D2">
                      <w:pPr>
                        <w:jc w:val="center"/>
                        <w:rPr>
                          <w:color w:val="FFFFFF" w:themeColor="background1"/>
                          <w:sz w:val="20"/>
                          <w:szCs w:val="20"/>
                        </w:rPr>
                      </w:pPr>
                      <w:r w:rsidRPr="00D8160B">
                        <w:rPr>
                          <w:color w:val="FFFFFF" w:themeColor="background1"/>
                          <w:sz w:val="20"/>
                          <w:szCs w:val="20"/>
                        </w:rPr>
                        <w:t>(Scope: Strategic Consultation with SMT - Held once annually)</w:t>
                      </w:r>
                    </w:p>
                    <w:p w14:paraId="0A636241" w14:textId="77777777" w:rsidR="00A070D2" w:rsidRDefault="00A070D2" w:rsidP="00A070D2">
                      <w:pPr>
                        <w:jc w:val="center"/>
                      </w:pPr>
                    </w:p>
                  </w:txbxContent>
                </v:textbox>
                <w10:wrap anchorx="margin"/>
              </v:rect>
            </w:pict>
          </mc:Fallback>
        </mc:AlternateContent>
      </w:r>
    </w:p>
    <w:p w14:paraId="31EC3B8E" w14:textId="437CE75D" w:rsidR="00E2375C" w:rsidRDefault="00E2375C" w:rsidP="004F0E38">
      <w:pPr>
        <w:spacing w:after="0" w:line="240" w:lineRule="auto"/>
        <w:jc w:val="both"/>
      </w:pPr>
    </w:p>
    <w:p w14:paraId="67C33656" w14:textId="72985191" w:rsidR="009614B9" w:rsidRDefault="009614B9" w:rsidP="004F0E38">
      <w:pPr>
        <w:spacing w:after="0" w:line="240" w:lineRule="auto"/>
        <w:jc w:val="both"/>
      </w:pPr>
      <w:r>
        <w:rPr>
          <w:noProof/>
        </w:rPr>
        <mc:AlternateContent>
          <mc:Choice Requires="wps">
            <w:drawing>
              <wp:anchor distT="0" distB="0" distL="114300" distR="114300" simplePos="0" relativeHeight="251658246" behindDoc="0" locked="0" layoutInCell="1" allowOverlap="1" wp14:anchorId="213DD320" wp14:editId="0EF2B0AA">
                <wp:simplePos x="0" y="0"/>
                <wp:positionH relativeFrom="column">
                  <wp:posOffset>2957885</wp:posOffset>
                </wp:positionH>
                <wp:positionV relativeFrom="paragraph">
                  <wp:posOffset>6957</wp:posOffset>
                </wp:positionV>
                <wp:extent cx="2886324" cy="812800"/>
                <wp:effectExtent l="0" t="0" r="28575" b="25400"/>
                <wp:wrapNone/>
                <wp:docPr id="1658574509" name="Rectangle 1658574509"/>
                <wp:cNvGraphicFramePr/>
                <a:graphic xmlns:a="http://schemas.openxmlformats.org/drawingml/2006/main">
                  <a:graphicData uri="http://schemas.microsoft.com/office/word/2010/wordprocessingShape">
                    <wps:wsp>
                      <wps:cNvSpPr/>
                      <wps:spPr>
                        <a:xfrm>
                          <a:off x="0" y="0"/>
                          <a:ext cx="2886324" cy="8128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B80B40C" w14:textId="77777777" w:rsidR="00B66761" w:rsidRPr="0006632E" w:rsidRDefault="008D7244" w:rsidP="008D7244">
                            <w:pPr>
                              <w:jc w:val="center"/>
                              <w:rPr>
                                <w:sz w:val="20"/>
                                <w:szCs w:val="20"/>
                              </w:rPr>
                            </w:pPr>
                            <w:r w:rsidRPr="0006632E">
                              <w:rPr>
                                <w:sz w:val="20"/>
                                <w:szCs w:val="20"/>
                              </w:rPr>
                              <w:t xml:space="preserve">MD and Lead </w:t>
                            </w:r>
                          </w:p>
                          <w:p w14:paraId="5E83AB56" w14:textId="2D039BD4" w:rsidR="008D7244" w:rsidRPr="0006632E" w:rsidRDefault="0006632E" w:rsidP="008D7244">
                            <w:pPr>
                              <w:jc w:val="center"/>
                              <w:rPr>
                                <w:sz w:val="20"/>
                                <w:szCs w:val="20"/>
                              </w:rPr>
                            </w:pPr>
                            <w:r>
                              <w:rPr>
                                <w:sz w:val="20"/>
                                <w:szCs w:val="20"/>
                              </w:rPr>
                              <w:t>(</w:t>
                            </w:r>
                            <w:r w:rsidR="00B66761" w:rsidRPr="0006632E">
                              <w:rPr>
                                <w:sz w:val="20"/>
                                <w:szCs w:val="20"/>
                              </w:rPr>
                              <w:t>Scope</w:t>
                            </w:r>
                            <w:r w:rsidR="007A46CE" w:rsidRPr="0006632E">
                              <w:rPr>
                                <w:sz w:val="20"/>
                                <w:szCs w:val="20"/>
                              </w:rPr>
                              <w:t xml:space="preserve">: To pre meet to set the </w:t>
                            </w:r>
                            <w:r w:rsidR="008D7244" w:rsidRPr="0006632E">
                              <w:rPr>
                                <w:sz w:val="20"/>
                                <w:szCs w:val="20"/>
                              </w:rPr>
                              <w:t>agenda</w:t>
                            </w:r>
                          </w:p>
                          <w:p w14:paraId="47A4C44C" w14:textId="7E7DDECA" w:rsidR="007A46CE" w:rsidRPr="0006632E" w:rsidRDefault="007A46CE" w:rsidP="008D7244">
                            <w:pPr>
                              <w:jc w:val="center"/>
                              <w:rPr>
                                <w:sz w:val="20"/>
                                <w:szCs w:val="20"/>
                              </w:rPr>
                            </w:pPr>
                            <w:r w:rsidRPr="0006632E">
                              <w:rPr>
                                <w:sz w:val="20"/>
                                <w:szCs w:val="20"/>
                              </w:rPr>
                              <w:t>Held</w:t>
                            </w:r>
                            <w:r w:rsidR="0006632E">
                              <w:rPr>
                                <w:sz w:val="20"/>
                                <w:szCs w:val="20"/>
                              </w:rPr>
                              <w:t xml:space="preserve"> quarterly ahead of Business unit SMT)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DD320" id="Rectangle 1658574509" o:spid="_x0000_s1031" style="position:absolute;left:0;text-align:left;margin-left:232.9pt;margin-top:.55pt;width:227.25pt;height:6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" fillcolor="#4472c4 [3204]" strokecolor="#09101d [484]" strokeweight="1pt">
                <v:textbox>
                  <w:txbxContent>
                    <w:p w14:paraId="7B80B40C" w14:textId="77777777" w:rsidR="00B66761" w:rsidRPr="0006632E" w:rsidRDefault="008D7244" w:rsidP="008D7244">
                      <w:pPr>
                        <w:jc w:val="center"/>
                        <w:rPr>
                          <w:sz w:val="20"/>
                          <w:szCs w:val="20"/>
                        </w:rPr>
                      </w:pPr>
                      <w:r w:rsidRPr="0006632E">
                        <w:rPr>
                          <w:sz w:val="20"/>
                          <w:szCs w:val="20"/>
                        </w:rPr>
                        <w:t xml:space="preserve">MD and Lead </w:t>
                      </w:r>
                    </w:p>
                    <w:p w14:paraId="5E83AB56" w14:textId="2D039BD4" w:rsidR="008D7244" w:rsidRPr="0006632E" w:rsidRDefault="0006632E" w:rsidP="008D7244">
                      <w:pPr>
                        <w:jc w:val="center"/>
                        <w:rPr>
                          <w:sz w:val="20"/>
                          <w:szCs w:val="20"/>
                        </w:rPr>
                      </w:pPr>
                      <w:r>
                        <w:rPr>
                          <w:sz w:val="20"/>
                          <w:szCs w:val="20"/>
                        </w:rPr>
                        <w:t>(</w:t>
                      </w:r>
                      <w:r w:rsidR="00B66761" w:rsidRPr="0006632E">
                        <w:rPr>
                          <w:sz w:val="20"/>
                          <w:szCs w:val="20"/>
                        </w:rPr>
                        <w:t>Scope</w:t>
                      </w:r>
                      <w:r w:rsidR="007A46CE" w:rsidRPr="0006632E">
                        <w:rPr>
                          <w:sz w:val="20"/>
                          <w:szCs w:val="20"/>
                        </w:rPr>
                        <w:t xml:space="preserve">: To pre meet to set the </w:t>
                      </w:r>
                      <w:r w:rsidR="008D7244" w:rsidRPr="0006632E">
                        <w:rPr>
                          <w:sz w:val="20"/>
                          <w:szCs w:val="20"/>
                        </w:rPr>
                        <w:t>agenda</w:t>
                      </w:r>
                    </w:p>
                    <w:p w14:paraId="47A4C44C" w14:textId="7E7DDECA" w:rsidR="007A46CE" w:rsidRPr="0006632E" w:rsidRDefault="007A46CE" w:rsidP="008D7244">
                      <w:pPr>
                        <w:jc w:val="center"/>
                        <w:rPr>
                          <w:sz w:val="20"/>
                          <w:szCs w:val="20"/>
                        </w:rPr>
                      </w:pPr>
                      <w:r w:rsidRPr="0006632E">
                        <w:rPr>
                          <w:sz w:val="20"/>
                          <w:szCs w:val="20"/>
                        </w:rPr>
                        <w:t>Held</w:t>
                      </w:r>
                      <w:r w:rsidR="0006632E">
                        <w:rPr>
                          <w:sz w:val="20"/>
                          <w:szCs w:val="20"/>
                        </w:rPr>
                        <w:t xml:space="preserve"> quarterly ahead of Business unit SMT)</w:t>
                      </w:r>
                    </w:p>
                  </w:txbxContent>
                </v:textbox>
              </v:rect>
            </w:pict>
          </mc:Fallback>
        </mc:AlternateContent>
      </w:r>
    </w:p>
    <w:p w14:paraId="2B7D6E0C" w14:textId="40B4C938" w:rsidR="009614B9" w:rsidRDefault="009614B9" w:rsidP="004F0E38">
      <w:pPr>
        <w:spacing w:after="0" w:line="240" w:lineRule="auto"/>
        <w:jc w:val="both"/>
      </w:pPr>
    </w:p>
    <w:p w14:paraId="697AB336" w14:textId="77777777" w:rsidR="009614B9" w:rsidRDefault="009614B9" w:rsidP="004F0E38">
      <w:pPr>
        <w:spacing w:after="0" w:line="240" w:lineRule="auto"/>
        <w:jc w:val="both"/>
      </w:pPr>
    </w:p>
    <w:p w14:paraId="060563C0" w14:textId="77777777" w:rsidR="009614B9" w:rsidRDefault="009614B9" w:rsidP="004F0E38">
      <w:pPr>
        <w:spacing w:after="0" w:line="240" w:lineRule="auto"/>
        <w:jc w:val="both"/>
      </w:pPr>
    </w:p>
    <w:p w14:paraId="34DDF6AE" w14:textId="1C3A8ABF" w:rsidR="009614B9" w:rsidRDefault="009614B9" w:rsidP="004F0E38">
      <w:pPr>
        <w:spacing w:after="0" w:line="240" w:lineRule="auto"/>
        <w:jc w:val="both"/>
      </w:pPr>
    </w:p>
    <w:p w14:paraId="15774EBF" w14:textId="11E23CFD" w:rsidR="00E2375C" w:rsidRDefault="00682B4C" w:rsidP="004F0E38">
      <w:pPr>
        <w:spacing w:after="0" w:line="240" w:lineRule="auto"/>
        <w:jc w:val="both"/>
        <w:rPr>
          <w:rFonts w:ascii="Calibri" w:hAnsi="Calibri"/>
          <w:b/>
        </w:rPr>
      </w:pPr>
      <w:r>
        <w:rPr>
          <w:rFonts w:ascii="Calibri" w:hAnsi="Calibri"/>
          <w:b/>
          <w:noProof/>
        </w:rPr>
        <mc:AlternateContent>
          <mc:Choice Requires="wps">
            <w:drawing>
              <wp:anchor distT="0" distB="0" distL="114300" distR="114300" simplePos="0" relativeHeight="251658247" behindDoc="0" locked="0" layoutInCell="1" allowOverlap="1" wp14:anchorId="4505DF39" wp14:editId="15514D8C">
                <wp:simplePos x="0" y="0"/>
                <wp:positionH relativeFrom="margin">
                  <wp:posOffset>2965836</wp:posOffset>
                </wp:positionH>
                <wp:positionV relativeFrom="paragraph">
                  <wp:posOffset>116260</wp:posOffset>
                </wp:positionV>
                <wp:extent cx="2846401" cy="1435100"/>
                <wp:effectExtent l="0" t="0" r="11430" b="12700"/>
                <wp:wrapNone/>
                <wp:docPr id="1311491320" name="Rectangle 1311491320"/>
                <wp:cNvGraphicFramePr/>
                <a:graphic xmlns:a="http://schemas.openxmlformats.org/drawingml/2006/main">
                  <a:graphicData uri="http://schemas.microsoft.com/office/word/2010/wordprocessingShape">
                    <wps:wsp>
                      <wps:cNvSpPr/>
                      <wps:spPr>
                        <a:xfrm>
                          <a:off x="0" y="0"/>
                          <a:ext cx="2846401" cy="14351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7C160F2" w14:textId="77777777" w:rsidR="00A070D2" w:rsidRPr="00A57ED1" w:rsidRDefault="00A070D2" w:rsidP="00A070D2">
                            <w:pPr>
                              <w:jc w:val="center"/>
                              <w:rPr>
                                <w:color w:val="FFFFFF" w:themeColor="background1"/>
                                <w:sz w:val="20"/>
                                <w:szCs w:val="20"/>
                              </w:rPr>
                            </w:pPr>
                            <w:r w:rsidRPr="00A57ED1">
                              <w:rPr>
                                <w:color w:val="FFFFFF" w:themeColor="background1"/>
                                <w:sz w:val="20"/>
                                <w:szCs w:val="20"/>
                              </w:rPr>
                              <w:t xml:space="preserve">Corporate Service SMT Meetings – Corporate Services to arrange an agenda item for ECC lead </w:t>
                            </w:r>
                            <w:r w:rsidRPr="00A57ED1">
                              <w:rPr>
                                <w:color w:val="FFFFFF" w:themeColor="background1"/>
                                <w:sz w:val="20"/>
                                <w:szCs w:val="20"/>
                              </w:rPr>
                              <w:t xml:space="preserve">rep </w:t>
                            </w:r>
                          </w:p>
                          <w:p w14:paraId="10B10759" w14:textId="77777777" w:rsidR="00A070D2" w:rsidRPr="00A57ED1" w:rsidRDefault="00A070D2" w:rsidP="00A070D2">
                            <w:pPr>
                              <w:jc w:val="center"/>
                              <w:rPr>
                                <w:color w:val="FFFFFF" w:themeColor="background1"/>
                                <w:sz w:val="20"/>
                                <w:szCs w:val="20"/>
                              </w:rPr>
                            </w:pPr>
                            <w:r w:rsidRPr="00A57ED1">
                              <w:rPr>
                                <w:color w:val="FFFFFF" w:themeColor="background1"/>
                                <w:sz w:val="20"/>
                                <w:szCs w:val="20"/>
                              </w:rPr>
                              <w:t>(Scope: Ways of working &amp; working conditions for matters affecting one or more corporate services teams or group wide before escalation to SMT – Held Once a quarter)</w:t>
                            </w:r>
                          </w:p>
                          <w:p w14:paraId="1A523637" w14:textId="77777777" w:rsidR="00A070D2" w:rsidRDefault="00A070D2" w:rsidP="00A070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5DF39" id="Rectangle 1311491320" o:spid="_x0000_s1032" style="position:absolute;left:0;text-align:left;margin-left:233.55pt;margin-top:9.15pt;width:224.15pt;height:113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" fillcolor="#4472c4 [3204]" strokecolor="#09101d [484]" strokeweight="1pt">
                <v:textbox>
                  <w:txbxContent>
                    <w:p w14:paraId="37C160F2" w14:textId="77777777" w:rsidR="00A070D2" w:rsidRPr="00A57ED1" w:rsidRDefault="00A070D2" w:rsidP="00A070D2">
                      <w:pPr>
                        <w:jc w:val="center"/>
                        <w:rPr>
                          <w:color w:val="FFFFFF" w:themeColor="background1"/>
                          <w:sz w:val="20"/>
                          <w:szCs w:val="20"/>
                        </w:rPr>
                      </w:pPr>
                      <w:r w:rsidRPr="00A57ED1">
                        <w:rPr>
                          <w:color w:val="FFFFFF" w:themeColor="background1"/>
                          <w:sz w:val="20"/>
                          <w:szCs w:val="20"/>
                        </w:rPr>
                        <w:t xml:space="preserve">Corporate Service SMT Meetings – Corporate Services to arrange an agenda item for ECC lead </w:t>
                      </w:r>
                      <w:proofErr w:type="gramStart"/>
                      <w:r w:rsidRPr="00A57ED1">
                        <w:rPr>
                          <w:color w:val="FFFFFF" w:themeColor="background1"/>
                          <w:sz w:val="20"/>
                          <w:szCs w:val="20"/>
                        </w:rPr>
                        <w:t>rep</w:t>
                      </w:r>
                      <w:proofErr w:type="gramEnd"/>
                      <w:r w:rsidRPr="00A57ED1">
                        <w:rPr>
                          <w:color w:val="FFFFFF" w:themeColor="background1"/>
                          <w:sz w:val="20"/>
                          <w:szCs w:val="20"/>
                        </w:rPr>
                        <w:t xml:space="preserve"> </w:t>
                      </w:r>
                    </w:p>
                    <w:p w14:paraId="10B10759" w14:textId="77777777" w:rsidR="00A070D2" w:rsidRPr="00A57ED1" w:rsidRDefault="00A070D2" w:rsidP="00A070D2">
                      <w:pPr>
                        <w:jc w:val="center"/>
                        <w:rPr>
                          <w:color w:val="FFFFFF" w:themeColor="background1"/>
                          <w:sz w:val="20"/>
                          <w:szCs w:val="20"/>
                        </w:rPr>
                      </w:pPr>
                      <w:r w:rsidRPr="00A57ED1">
                        <w:rPr>
                          <w:color w:val="FFFFFF" w:themeColor="background1"/>
                          <w:sz w:val="20"/>
                          <w:szCs w:val="20"/>
                        </w:rPr>
                        <w:t>(Scope: Ways of working &amp; working conditions for matters affecting one or more corporate services teams or group wide before escalation to SMT – Held Once a quarter)</w:t>
                      </w:r>
                    </w:p>
                    <w:p w14:paraId="1A523637" w14:textId="77777777" w:rsidR="00A070D2" w:rsidRDefault="00A070D2" w:rsidP="00A070D2">
                      <w:pPr>
                        <w:jc w:val="center"/>
                      </w:pPr>
                    </w:p>
                  </w:txbxContent>
                </v:textbox>
                <w10:wrap anchorx="margin"/>
              </v:rect>
            </w:pict>
          </mc:Fallback>
        </mc:AlternateContent>
      </w:r>
      <w:r w:rsidR="00A070D2">
        <w:rPr>
          <w:rFonts w:ascii="Calibri" w:hAnsi="Calibri"/>
          <w:b/>
          <w:noProof/>
        </w:rPr>
        <mc:AlternateContent>
          <mc:Choice Requires="wps">
            <w:drawing>
              <wp:anchor distT="0" distB="0" distL="114300" distR="114300" simplePos="0" relativeHeight="251658240" behindDoc="0" locked="0" layoutInCell="1" allowOverlap="1" wp14:anchorId="7BE966C6" wp14:editId="7EC36A05">
                <wp:simplePos x="0" y="0"/>
                <wp:positionH relativeFrom="margin">
                  <wp:align>left</wp:align>
                </wp:positionH>
                <wp:positionV relativeFrom="paragraph">
                  <wp:posOffset>4445</wp:posOffset>
                </wp:positionV>
                <wp:extent cx="2698750" cy="850900"/>
                <wp:effectExtent l="0" t="0" r="25400" b="25400"/>
                <wp:wrapNone/>
                <wp:docPr id="323656746" name="Rectangle 323656746"/>
                <wp:cNvGraphicFramePr/>
                <a:graphic xmlns:a="http://schemas.openxmlformats.org/drawingml/2006/main">
                  <a:graphicData uri="http://schemas.microsoft.com/office/word/2010/wordprocessingShape">
                    <wps:wsp>
                      <wps:cNvSpPr/>
                      <wps:spPr>
                        <a:xfrm>
                          <a:off x="0" y="0"/>
                          <a:ext cx="2698750" cy="850900"/>
                        </a:xfrm>
                        <a:prstGeom prst="rect">
                          <a:avLst/>
                        </a:prstGeom>
                        <a:solidFill>
                          <a:srgbClr val="4472C4"/>
                        </a:solidFill>
                        <a:ln w="12700" cap="flat" cmpd="sng" algn="ctr">
                          <a:solidFill>
                            <a:srgbClr val="4472C4">
                              <a:shade val="15000"/>
                            </a:srgbClr>
                          </a:solidFill>
                          <a:prstDash val="solid"/>
                          <a:miter lim="800000"/>
                        </a:ln>
                        <a:effectLst/>
                      </wps:spPr>
                      <wps:txbx>
                        <w:txbxContent>
                          <w:p w14:paraId="3563B400" w14:textId="77777777" w:rsidR="004C7248" w:rsidRPr="004C7248" w:rsidRDefault="004C7248" w:rsidP="004C7248">
                            <w:pPr>
                              <w:jc w:val="center"/>
                              <w:rPr>
                                <w:color w:val="FFFFFF" w:themeColor="background1"/>
                                <w:kern w:val="2"/>
                                <w:sz w:val="20"/>
                                <w:szCs w:val="20"/>
                                <w14:ligatures w14:val="standardContextual"/>
                              </w:rPr>
                            </w:pPr>
                            <w:r w:rsidRPr="004C7248">
                              <w:rPr>
                                <w:color w:val="FFFFFF" w:themeColor="background1"/>
                                <w:kern w:val="2"/>
                                <w:sz w:val="20"/>
                                <w:szCs w:val="20"/>
                                <w14:ligatures w14:val="standardContextual"/>
                              </w:rPr>
                              <w:t>Annual Pay Award before Board Approval in Final Business Plan</w:t>
                            </w:r>
                          </w:p>
                          <w:p w14:paraId="4CFD385E" w14:textId="061FEF66" w:rsidR="004C7248" w:rsidRPr="004C7248" w:rsidRDefault="004C7248" w:rsidP="004C7248">
                            <w:pPr>
                              <w:jc w:val="center"/>
                              <w:rPr>
                                <w:color w:val="FFFFFF" w:themeColor="background1"/>
                                <w:kern w:val="2"/>
                                <w:sz w:val="20"/>
                                <w:szCs w:val="20"/>
                                <w14:ligatures w14:val="standardContextual"/>
                              </w:rPr>
                            </w:pPr>
                            <w:r w:rsidRPr="004C7248">
                              <w:rPr>
                                <w:color w:val="FFFFFF" w:themeColor="background1"/>
                                <w:kern w:val="2"/>
                                <w:sz w:val="20"/>
                                <w:szCs w:val="20"/>
                                <w14:ligatures w14:val="standardContextual"/>
                              </w:rPr>
                              <w:t>(Scope: Pay and Benefits Consultation with CFO – Held once annually)</w:t>
                            </w:r>
                          </w:p>
                          <w:p w14:paraId="4BDE4DFF" w14:textId="77777777" w:rsidR="004C7248" w:rsidRDefault="004C7248" w:rsidP="004C72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966C6" id="Rectangle 323656746" o:spid="_x0000_s1033" style="position:absolute;left:0;text-align:left;margin-left:0;margin-top:.35pt;width:212.5pt;height:6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" fillcolor="#4472c4" strokecolor="#172c51" strokeweight="1pt">
                <v:textbox>
                  <w:txbxContent>
                    <w:p w14:paraId="3563B400" w14:textId="77777777" w:rsidR="004C7248" w:rsidRPr="004C7248" w:rsidRDefault="004C7248" w:rsidP="004C7248">
                      <w:pPr>
                        <w:jc w:val="center"/>
                        <w:rPr>
                          <w:color w:val="FFFFFF" w:themeColor="background1"/>
                          <w:kern w:val="2"/>
                          <w:sz w:val="20"/>
                          <w:szCs w:val="20"/>
                          <w14:ligatures w14:val="standardContextual"/>
                        </w:rPr>
                      </w:pPr>
                      <w:r w:rsidRPr="004C7248">
                        <w:rPr>
                          <w:color w:val="FFFFFF" w:themeColor="background1"/>
                          <w:kern w:val="2"/>
                          <w:sz w:val="20"/>
                          <w:szCs w:val="20"/>
                          <w14:ligatures w14:val="standardContextual"/>
                        </w:rPr>
                        <w:t>Annual Pay Award before Board Approval in Final Business Plan</w:t>
                      </w:r>
                    </w:p>
                    <w:p w14:paraId="4CFD385E" w14:textId="061FEF66" w:rsidR="004C7248" w:rsidRPr="004C7248" w:rsidRDefault="004C7248" w:rsidP="004C7248">
                      <w:pPr>
                        <w:jc w:val="center"/>
                        <w:rPr>
                          <w:color w:val="FFFFFF" w:themeColor="background1"/>
                          <w:kern w:val="2"/>
                          <w:sz w:val="20"/>
                          <w:szCs w:val="20"/>
                          <w14:ligatures w14:val="standardContextual"/>
                        </w:rPr>
                      </w:pPr>
                      <w:r w:rsidRPr="004C7248">
                        <w:rPr>
                          <w:color w:val="FFFFFF" w:themeColor="background1"/>
                          <w:kern w:val="2"/>
                          <w:sz w:val="20"/>
                          <w:szCs w:val="20"/>
                          <w14:ligatures w14:val="standardContextual"/>
                        </w:rPr>
                        <w:t>(Scope: Pay and Benefits Consultation with CFO – Held once annually)</w:t>
                      </w:r>
                    </w:p>
                    <w:p w14:paraId="4BDE4DFF" w14:textId="77777777" w:rsidR="004C7248" w:rsidRDefault="004C7248" w:rsidP="004C7248">
                      <w:pPr>
                        <w:jc w:val="center"/>
                      </w:pPr>
                    </w:p>
                  </w:txbxContent>
                </v:textbox>
                <w10:wrap anchorx="margin"/>
              </v:rect>
            </w:pict>
          </mc:Fallback>
        </mc:AlternateContent>
      </w:r>
    </w:p>
    <w:p w14:paraId="484818E4" w14:textId="1A06DC85" w:rsidR="00E2375C" w:rsidRDefault="00E2375C" w:rsidP="004F0E38">
      <w:pPr>
        <w:spacing w:after="0" w:line="240" w:lineRule="auto"/>
        <w:jc w:val="both"/>
        <w:rPr>
          <w:rFonts w:ascii="Calibri" w:hAnsi="Calibri"/>
          <w:b/>
        </w:rPr>
      </w:pPr>
    </w:p>
    <w:p w14:paraId="567C50EF" w14:textId="3944D0E6" w:rsidR="00E2375C" w:rsidRDefault="00E2375C" w:rsidP="004F0E38">
      <w:pPr>
        <w:spacing w:after="0" w:line="240" w:lineRule="auto"/>
        <w:jc w:val="both"/>
        <w:rPr>
          <w:rFonts w:ascii="Calibri" w:hAnsi="Calibri"/>
          <w:b/>
        </w:rPr>
      </w:pPr>
    </w:p>
    <w:p w14:paraId="131424EF" w14:textId="6AC053FB" w:rsidR="00E2375C" w:rsidRDefault="00E2375C" w:rsidP="004F0E38">
      <w:pPr>
        <w:spacing w:after="0" w:line="240" w:lineRule="auto"/>
        <w:jc w:val="both"/>
        <w:rPr>
          <w:rFonts w:ascii="Calibri" w:hAnsi="Calibri"/>
          <w:b/>
        </w:rPr>
      </w:pPr>
    </w:p>
    <w:p w14:paraId="65F68528" w14:textId="129CFC62" w:rsidR="00E2375C" w:rsidRDefault="00E2375C" w:rsidP="004F0E38">
      <w:pPr>
        <w:spacing w:after="0" w:line="240" w:lineRule="auto"/>
        <w:jc w:val="both"/>
        <w:rPr>
          <w:rFonts w:ascii="Calibri" w:hAnsi="Calibri"/>
          <w:b/>
        </w:rPr>
      </w:pPr>
    </w:p>
    <w:p w14:paraId="0C4373D1" w14:textId="5C59A363" w:rsidR="00E2375C" w:rsidRDefault="00E2375C" w:rsidP="004F0E38">
      <w:pPr>
        <w:spacing w:after="0" w:line="240" w:lineRule="auto"/>
        <w:jc w:val="both"/>
        <w:rPr>
          <w:rFonts w:ascii="Calibri" w:hAnsi="Calibri"/>
          <w:b/>
        </w:rPr>
      </w:pPr>
    </w:p>
    <w:p w14:paraId="3EB9C5D0" w14:textId="21D3CBC5" w:rsidR="00E2375C" w:rsidRDefault="00A070D2" w:rsidP="004F0E38">
      <w:pPr>
        <w:spacing w:after="0" w:line="240" w:lineRule="auto"/>
        <w:jc w:val="both"/>
        <w:rPr>
          <w:rFonts w:ascii="Calibri" w:hAnsi="Calibri"/>
          <w:b/>
        </w:rPr>
      </w:pPr>
      <w:r>
        <w:rPr>
          <w:rFonts w:ascii="Calibri" w:hAnsi="Calibri"/>
          <w:b/>
          <w:noProof/>
        </w:rPr>
        <mc:AlternateContent>
          <mc:Choice Requires="wps">
            <w:drawing>
              <wp:anchor distT="0" distB="0" distL="114300" distR="114300" simplePos="0" relativeHeight="251658241" behindDoc="0" locked="0" layoutInCell="1" allowOverlap="1" wp14:anchorId="1285301C" wp14:editId="6CCE19F6">
                <wp:simplePos x="0" y="0"/>
                <wp:positionH relativeFrom="margin">
                  <wp:align>left</wp:align>
                </wp:positionH>
                <wp:positionV relativeFrom="paragraph">
                  <wp:posOffset>60960</wp:posOffset>
                </wp:positionV>
                <wp:extent cx="2717800" cy="908050"/>
                <wp:effectExtent l="0" t="0" r="25400" b="25400"/>
                <wp:wrapNone/>
                <wp:docPr id="667055065" name="Rectangle 667055065"/>
                <wp:cNvGraphicFramePr/>
                <a:graphic xmlns:a="http://schemas.openxmlformats.org/drawingml/2006/main">
                  <a:graphicData uri="http://schemas.microsoft.com/office/word/2010/wordprocessingShape">
                    <wps:wsp>
                      <wps:cNvSpPr/>
                      <wps:spPr>
                        <a:xfrm>
                          <a:off x="0" y="0"/>
                          <a:ext cx="2717800" cy="908050"/>
                        </a:xfrm>
                        <a:prstGeom prst="rect">
                          <a:avLst/>
                        </a:prstGeom>
                        <a:solidFill>
                          <a:srgbClr val="4472C4"/>
                        </a:solidFill>
                        <a:ln w="12700" cap="flat" cmpd="sng" algn="ctr">
                          <a:solidFill>
                            <a:srgbClr val="4472C4">
                              <a:shade val="15000"/>
                            </a:srgbClr>
                          </a:solidFill>
                          <a:prstDash val="solid"/>
                          <a:miter lim="800000"/>
                        </a:ln>
                        <a:effectLst/>
                      </wps:spPr>
                      <wps:txbx>
                        <w:txbxContent>
                          <w:p w14:paraId="59DDC051" w14:textId="77777777" w:rsidR="0099122C" w:rsidRPr="0099122C" w:rsidRDefault="0099122C" w:rsidP="0099122C">
                            <w:pPr>
                              <w:jc w:val="center"/>
                              <w:rPr>
                                <w:color w:val="FFFFFF" w:themeColor="background1"/>
                                <w:kern w:val="2"/>
                                <w:sz w:val="20"/>
                                <w:szCs w:val="20"/>
                                <w14:ligatures w14:val="standardContextual"/>
                              </w:rPr>
                            </w:pPr>
                            <w:r w:rsidRPr="0099122C">
                              <w:rPr>
                                <w:color w:val="FFFFFF" w:themeColor="background1"/>
                                <w:kern w:val="2"/>
                                <w:sz w:val="20"/>
                                <w:szCs w:val="20"/>
                                <w14:ligatures w14:val="standardContextual"/>
                              </w:rPr>
                              <w:t xml:space="preserve">Workforce </w:t>
                            </w:r>
                            <w:r w:rsidRPr="0099122C">
                              <w:rPr>
                                <w:color w:val="FFFFFF" w:themeColor="background1"/>
                                <w:kern w:val="2"/>
                                <w:sz w:val="20"/>
                                <w:szCs w:val="20"/>
                                <w14:ligatures w14:val="standardContextual"/>
                              </w:rPr>
                              <w:t>Changes  - Restructures</w:t>
                            </w:r>
                          </w:p>
                          <w:p w14:paraId="2B27D52B" w14:textId="77777777" w:rsidR="0099122C" w:rsidRPr="0099122C" w:rsidRDefault="0099122C" w:rsidP="0099122C">
                            <w:pPr>
                              <w:jc w:val="center"/>
                              <w:rPr>
                                <w:color w:val="FFFFFF" w:themeColor="background1"/>
                                <w:kern w:val="2"/>
                                <w:sz w:val="20"/>
                                <w:szCs w:val="20"/>
                                <w14:ligatures w14:val="standardContextual"/>
                              </w:rPr>
                            </w:pPr>
                            <w:r w:rsidRPr="0099122C">
                              <w:rPr>
                                <w:color w:val="FFFFFF" w:themeColor="background1"/>
                                <w:kern w:val="2"/>
                                <w:sz w:val="20"/>
                                <w:szCs w:val="20"/>
                                <w14:ligatures w14:val="standardContextual"/>
                              </w:rPr>
                              <w:t xml:space="preserve">(Scope: Strategic Workforce Planning - Consultations held by Business Units impacted – Will be conducted when required </w:t>
                            </w:r>
                          </w:p>
                          <w:p w14:paraId="79697865" w14:textId="77777777" w:rsidR="0099122C" w:rsidRDefault="0099122C" w:rsidP="009912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5301C" id="Rectangle 667055065" o:spid="_x0000_s1034" style="position:absolute;left:0;text-align:left;margin-left:0;margin-top:4.8pt;width:214pt;height:71.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" fillcolor="#4472c4" strokecolor="#172c51" strokeweight="1pt">
                <v:textbox>
                  <w:txbxContent>
                    <w:p w14:paraId="59DDC051" w14:textId="77777777" w:rsidR="0099122C" w:rsidRPr="0099122C" w:rsidRDefault="0099122C" w:rsidP="0099122C">
                      <w:pPr>
                        <w:jc w:val="center"/>
                        <w:rPr>
                          <w:color w:val="FFFFFF" w:themeColor="background1"/>
                          <w:kern w:val="2"/>
                          <w:sz w:val="20"/>
                          <w:szCs w:val="20"/>
                          <w14:ligatures w14:val="standardContextual"/>
                        </w:rPr>
                      </w:pPr>
                      <w:r w:rsidRPr="0099122C">
                        <w:rPr>
                          <w:color w:val="FFFFFF" w:themeColor="background1"/>
                          <w:kern w:val="2"/>
                          <w:sz w:val="20"/>
                          <w:szCs w:val="20"/>
                          <w14:ligatures w14:val="standardContextual"/>
                        </w:rPr>
                        <w:t xml:space="preserve">Workforce </w:t>
                      </w:r>
                      <w:proofErr w:type="gramStart"/>
                      <w:r w:rsidRPr="0099122C">
                        <w:rPr>
                          <w:color w:val="FFFFFF" w:themeColor="background1"/>
                          <w:kern w:val="2"/>
                          <w:sz w:val="20"/>
                          <w:szCs w:val="20"/>
                          <w14:ligatures w14:val="standardContextual"/>
                        </w:rPr>
                        <w:t>Changes  -</w:t>
                      </w:r>
                      <w:proofErr w:type="gramEnd"/>
                      <w:r w:rsidRPr="0099122C">
                        <w:rPr>
                          <w:color w:val="FFFFFF" w:themeColor="background1"/>
                          <w:kern w:val="2"/>
                          <w:sz w:val="20"/>
                          <w:szCs w:val="20"/>
                          <w14:ligatures w14:val="standardContextual"/>
                        </w:rPr>
                        <w:t xml:space="preserve"> Restructures</w:t>
                      </w:r>
                    </w:p>
                    <w:p w14:paraId="2B27D52B" w14:textId="77777777" w:rsidR="0099122C" w:rsidRPr="0099122C" w:rsidRDefault="0099122C" w:rsidP="0099122C">
                      <w:pPr>
                        <w:jc w:val="center"/>
                        <w:rPr>
                          <w:color w:val="FFFFFF" w:themeColor="background1"/>
                          <w:kern w:val="2"/>
                          <w:sz w:val="20"/>
                          <w:szCs w:val="20"/>
                          <w14:ligatures w14:val="standardContextual"/>
                        </w:rPr>
                      </w:pPr>
                      <w:r w:rsidRPr="0099122C">
                        <w:rPr>
                          <w:color w:val="FFFFFF" w:themeColor="background1"/>
                          <w:kern w:val="2"/>
                          <w:sz w:val="20"/>
                          <w:szCs w:val="20"/>
                          <w14:ligatures w14:val="standardContextual"/>
                        </w:rPr>
                        <w:t xml:space="preserve">(Scope: Strategic Workforce Planning - Consultations held by Business Units impacted – Will be conducted when required </w:t>
                      </w:r>
                    </w:p>
                    <w:p w14:paraId="79697865" w14:textId="77777777" w:rsidR="0099122C" w:rsidRDefault="0099122C" w:rsidP="0099122C">
                      <w:pPr>
                        <w:jc w:val="center"/>
                      </w:pPr>
                    </w:p>
                  </w:txbxContent>
                </v:textbox>
                <w10:wrap anchorx="margin"/>
              </v:rect>
            </w:pict>
          </mc:Fallback>
        </mc:AlternateContent>
      </w:r>
    </w:p>
    <w:p w14:paraId="6225161C" w14:textId="3E4CC2A3" w:rsidR="00E2375C" w:rsidRDefault="00E2375C" w:rsidP="004F0E38">
      <w:pPr>
        <w:spacing w:after="0" w:line="240" w:lineRule="auto"/>
        <w:jc w:val="both"/>
        <w:rPr>
          <w:rFonts w:ascii="Calibri" w:hAnsi="Calibri"/>
          <w:b/>
        </w:rPr>
      </w:pPr>
    </w:p>
    <w:p w14:paraId="5303DF85" w14:textId="718A52AD" w:rsidR="00E2375C" w:rsidRDefault="00E2375C" w:rsidP="004F0E38">
      <w:pPr>
        <w:spacing w:after="0" w:line="240" w:lineRule="auto"/>
        <w:jc w:val="both"/>
        <w:rPr>
          <w:rFonts w:ascii="Calibri" w:hAnsi="Calibri"/>
          <w:b/>
        </w:rPr>
      </w:pPr>
    </w:p>
    <w:p w14:paraId="49D4F935" w14:textId="16848499" w:rsidR="00E2375C" w:rsidRDefault="00E2375C" w:rsidP="004F0E38">
      <w:pPr>
        <w:spacing w:after="0" w:line="240" w:lineRule="auto"/>
        <w:jc w:val="both"/>
        <w:rPr>
          <w:rFonts w:ascii="Calibri" w:hAnsi="Calibri"/>
          <w:b/>
        </w:rPr>
      </w:pPr>
    </w:p>
    <w:p w14:paraId="05564D2B" w14:textId="149FDBE4" w:rsidR="00E2375C" w:rsidRDefault="00A070D2" w:rsidP="004F0E38">
      <w:pPr>
        <w:spacing w:after="0" w:line="240" w:lineRule="auto"/>
        <w:jc w:val="both"/>
        <w:rPr>
          <w:rFonts w:ascii="Calibri" w:hAnsi="Calibri"/>
          <w:b/>
        </w:rPr>
      </w:pPr>
      <w:r>
        <w:rPr>
          <w:rFonts w:ascii="Calibri" w:hAnsi="Calibri"/>
          <w:b/>
          <w:noProof/>
        </w:rPr>
        <mc:AlternateContent>
          <mc:Choice Requires="wps">
            <w:drawing>
              <wp:anchor distT="0" distB="0" distL="114300" distR="114300" simplePos="0" relativeHeight="251658245" behindDoc="0" locked="0" layoutInCell="1" allowOverlap="1" wp14:anchorId="79CCAFE1" wp14:editId="6E0E9B94">
                <wp:simplePos x="0" y="0"/>
                <wp:positionH relativeFrom="column">
                  <wp:posOffset>2971800</wp:posOffset>
                </wp:positionH>
                <wp:positionV relativeFrom="paragraph">
                  <wp:posOffset>7620</wp:posOffset>
                </wp:positionV>
                <wp:extent cx="2838450" cy="1577340"/>
                <wp:effectExtent l="0" t="0" r="19050" b="22860"/>
                <wp:wrapNone/>
                <wp:docPr id="395079871" name="Rectangle 395079871"/>
                <wp:cNvGraphicFramePr/>
                <a:graphic xmlns:a="http://schemas.openxmlformats.org/drawingml/2006/main">
                  <a:graphicData uri="http://schemas.microsoft.com/office/word/2010/wordprocessingShape">
                    <wps:wsp>
                      <wps:cNvSpPr/>
                      <wps:spPr>
                        <a:xfrm>
                          <a:off x="0" y="0"/>
                          <a:ext cx="2838450" cy="1577340"/>
                        </a:xfrm>
                        <a:prstGeom prst="rect">
                          <a:avLst/>
                        </a:prstGeom>
                        <a:solidFill>
                          <a:srgbClr val="4472C4"/>
                        </a:solidFill>
                        <a:ln w="12700" cap="flat" cmpd="sng" algn="ctr">
                          <a:solidFill>
                            <a:srgbClr val="4472C4">
                              <a:shade val="15000"/>
                            </a:srgbClr>
                          </a:solidFill>
                          <a:prstDash val="solid"/>
                          <a:miter lim="800000"/>
                        </a:ln>
                        <a:effectLst/>
                      </wps:spPr>
                      <wps:txbx>
                        <w:txbxContent>
                          <w:p w14:paraId="39A28C30" w14:textId="249EE492" w:rsidR="00FE1F8B" w:rsidRPr="00FE1F8B" w:rsidRDefault="00FE1F8B" w:rsidP="00FE1F8B">
                            <w:pPr>
                              <w:jc w:val="center"/>
                              <w:rPr>
                                <w:color w:val="FFFFFF" w:themeColor="background1"/>
                                <w:sz w:val="20"/>
                                <w:szCs w:val="20"/>
                              </w:rPr>
                            </w:pPr>
                            <w:r w:rsidRPr="00FE1F8B">
                              <w:rPr>
                                <w:color w:val="FFFFFF" w:themeColor="background1"/>
                                <w:sz w:val="20"/>
                                <w:szCs w:val="20"/>
                              </w:rPr>
                              <w:t xml:space="preserve">ECC Lead Meeting with HRD and HR Colleagues – To capture common themes arising from Local BU, Corp </w:t>
                            </w:r>
                            <w:r w:rsidRPr="00FE1F8B">
                              <w:rPr>
                                <w:color w:val="FFFFFF" w:themeColor="background1"/>
                                <w:sz w:val="20"/>
                                <w:szCs w:val="20"/>
                              </w:rPr>
                              <w:t xml:space="preserve">Servs and EDI meetings. </w:t>
                            </w:r>
                            <w:r w:rsidR="0018648E" w:rsidRPr="00FE1F8B">
                              <w:rPr>
                                <w:color w:val="FFFFFF" w:themeColor="background1"/>
                                <w:sz w:val="20"/>
                                <w:szCs w:val="20"/>
                              </w:rPr>
                              <w:t>To make</w:t>
                            </w:r>
                            <w:r w:rsidRPr="00FE1F8B">
                              <w:rPr>
                                <w:color w:val="FFFFFF" w:themeColor="background1"/>
                                <w:sz w:val="20"/>
                                <w:szCs w:val="20"/>
                              </w:rPr>
                              <w:t xml:space="preserve"> a recommendation whether decision needs to be referred to Corporate Services or SMT for decision. </w:t>
                            </w:r>
                          </w:p>
                          <w:p w14:paraId="2BE8ED1F" w14:textId="77777777" w:rsidR="00FE1F8B" w:rsidRPr="00FE1F8B" w:rsidRDefault="00FE1F8B" w:rsidP="00FE1F8B">
                            <w:pPr>
                              <w:jc w:val="center"/>
                              <w:rPr>
                                <w:color w:val="FFFFFF" w:themeColor="background1"/>
                                <w:sz w:val="20"/>
                                <w:szCs w:val="20"/>
                              </w:rPr>
                            </w:pPr>
                            <w:r w:rsidRPr="00FE1F8B">
                              <w:rPr>
                                <w:color w:val="FFFFFF" w:themeColor="background1"/>
                                <w:sz w:val="20"/>
                                <w:szCs w:val="20"/>
                              </w:rPr>
                              <w:t>(Scope: Group Ways of Working and working conditions. Held once a quarter in SMT Strategic OD Meeting)</w:t>
                            </w:r>
                          </w:p>
                          <w:p w14:paraId="21DD9661" w14:textId="77777777" w:rsidR="00FE1F8B" w:rsidRDefault="00FE1F8B" w:rsidP="00FE1F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CAFE1" id="Rectangle 395079871" o:spid="_x0000_s1035" style="position:absolute;left:0;text-align:left;margin-left:234pt;margin-top:.6pt;width:223.5pt;height:124.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" fillcolor="#4472c4" strokecolor="#172c51" strokeweight="1pt">
                <v:textbox>
                  <w:txbxContent>
                    <w:p w14:paraId="39A28C30" w14:textId="249EE492" w:rsidR="00FE1F8B" w:rsidRPr="00FE1F8B" w:rsidRDefault="00FE1F8B" w:rsidP="00FE1F8B">
                      <w:pPr>
                        <w:jc w:val="center"/>
                        <w:rPr>
                          <w:color w:val="FFFFFF" w:themeColor="background1"/>
                          <w:sz w:val="20"/>
                          <w:szCs w:val="20"/>
                        </w:rPr>
                      </w:pPr>
                      <w:r w:rsidRPr="00FE1F8B">
                        <w:rPr>
                          <w:color w:val="FFFFFF" w:themeColor="background1"/>
                          <w:sz w:val="20"/>
                          <w:szCs w:val="20"/>
                        </w:rPr>
                        <w:t xml:space="preserve">ECC Lead Meeting with HRD and HR Colleagues – To capture common themes arising from Local BU, Corp </w:t>
                      </w:r>
                      <w:proofErr w:type="spellStart"/>
                      <w:r w:rsidRPr="00FE1F8B">
                        <w:rPr>
                          <w:color w:val="FFFFFF" w:themeColor="background1"/>
                          <w:sz w:val="20"/>
                          <w:szCs w:val="20"/>
                        </w:rPr>
                        <w:t>Servs</w:t>
                      </w:r>
                      <w:proofErr w:type="spellEnd"/>
                      <w:r w:rsidRPr="00FE1F8B">
                        <w:rPr>
                          <w:color w:val="FFFFFF" w:themeColor="background1"/>
                          <w:sz w:val="20"/>
                          <w:szCs w:val="20"/>
                        </w:rPr>
                        <w:t xml:space="preserve"> and EDI meetings. </w:t>
                      </w:r>
                      <w:r w:rsidR="0018648E" w:rsidRPr="00FE1F8B">
                        <w:rPr>
                          <w:color w:val="FFFFFF" w:themeColor="background1"/>
                          <w:sz w:val="20"/>
                          <w:szCs w:val="20"/>
                        </w:rPr>
                        <w:t>To make</w:t>
                      </w:r>
                      <w:r w:rsidRPr="00FE1F8B">
                        <w:rPr>
                          <w:color w:val="FFFFFF" w:themeColor="background1"/>
                          <w:sz w:val="20"/>
                          <w:szCs w:val="20"/>
                        </w:rPr>
                        <w:t xml:space="preserve"> a recommendation whether decision needs to be referred to Corporate Services or SMT for decision. </w:t>
                      </w:r>
                    </w:p>
                    <w:p w14:paraId="2BE8ED1F" w14:textId="77777777" w:rsidR="00FE1F8B" w:rsidRPr="00FE1F8B" w:rsidRDefault="00FE1F8B" w:rsidP="00FE1F8B">
                      <w:pPr>
                        <w:jc w:val="center"/>
                        <w:rPr>
                          <w:color w:val="FFFFFF" w:themeColor="background1"/>
                          <w:sz w:val="20"/>
                          <w:szCs w:val="20"/>
                        </w:rPr>
                      </w:pPr>
                      <w:r w:rsidRPr="00FE1F8B">
                        <w:rPr>
                          <w:color w:val="FFFFFF" w:themeColor="background1"/>
                          <w:sz w:val="20"/>
                          <w:szCs w:val="20"/>
                        </w:rPr>
                        <w:t>(Scope: Group Ways of Working and working conditions. Held once a quarter in SMT Strategic OD Meeting)</w:t>
                      </w:r>
                    </w:p>
                    <w:p w14:paraId="21DD9661" w14:textId="77777777" w:rsidR="00FE1F8B" w:rsidRDefault="00FE1F8B" w:rsidP="00FE1F8B">
                      <w:pPr>
                        <w:jc w:val="center"/>
                      </w:pPr>
                    </w:p>
                  </w:txbxContent>
                </v:textbox>
              </v:rect>
            </w:pict>
          </mc:Fallback>
        </mc:AlternateContent>
      </w:r>
    </w:p>
    <w:p w14:paraId="217509E5" w14:textId="6DB6BCFD" w:rsidR="00E2375C" w:rsidRDefault="00E2375C" w:rsidP="004F0E38">
      <w:pPr>
        <w:spacing w:after="0" w:line="240" w:lineRule="auto"/>
        <w:jc w:val="both"/>
        <w:rPr>
          <w:rFonts w:ascii="Calibri" w:hAnsi="Calibri"/>
          <w:b/>
        </w:rPr>
      </w:pPr>
    </w:p>
    <w:p w14:paraId="5E74FC14" w14:textId="267FC842" w:rsidR="00E2375C" w:rsidRDefault="00E2375C" w:rsidP="004F0E38">
      <w:pPr>
        <w:spacing w:after="0" w:line="240" w:lineRule="auto"/>
        <w:jc w:val="both"/>
        <w:rPr>
          <w:rFonts w:ascii="Calibri" w:hAnsi="Calibri"/>
          <w:b/>
        </w:rPr>
      </w:pPr>
    </w:p>
    <w:p w14:paraId="57307FFF" w14:textId="36D85BCD" w:rsidR="00E2375C" w:rsidRDefault="00A070D2" w:rsidP="004F0E38">
      <w:pPr>
        <w:spacing w:after="0" w:line="240" w:lineRule="auto"/>
        <w:jc w:val="both"/>
        <w:rPr>
          <w:rFonts w:ascii="Calibri" w:hAnsi="Calibri"/>
          <w:b/>
        </w:rPr>
      </w:pPr>
      <w:r>
        <w:rPr>
          <w:rFonts w:ascii="Calibri" w:hAnsi="Calibri"/>
          <w:b/>
          <w:noProof/>
        </w:rPr>
        <mc:AlternateContent>
          <mc:Choice Requires="wps">
            <w:drawing>
              <wp:anchor distT="0" distB="0" distL="114300" distR="114300" simplePos="0" relativeHeight="251658242" behindDoc="0" locked="0" layoutInCell="1" allowOverlap="1" wp14:anchorId="25A39C7A" wp14:editId="25468E35">
                <wp:simplePos x="0" y="0"/>
                <wp:positionH relativeFrom="margin">
                  <wp:align>left</wp:align>
                </wp:positionH>
                <wp:positionV relativeFrom="paragraph">
                  <wp:posOffset>3810</wp:posOffset>
                </wp:positionV>
                <wp:extent cx="2711450" cy="1187450"/>
                <wp:effectExtent l="0" t="0" r="12700" b="12700"/>
                <wp:wrapNone/>
                <wp:docPr id="917293723" name="Rectangle 917293723"/>
                <wp:cNvGraphicFramePr/>
                <a:graphic xmlns:a="http://schemas.openxmlformats.org/drawingml/2006/main">
                  <a:graphicData uri="http://schemas.microsoft.com/office/word/2010/wordprocessingShape">
                    <wps:wsp>
                      <wps:cNvSpPr/>
                      <wps:spPr>
                        <a:xfrm>
                          <a:off x="0" y="0"/>
                          <a:ext cx="2711450" cy="1187450"/>
                        </a:xfrm>
                        <a:prstGeom prst="rect">
                          <a:avLst/>
                        </a:prstGeom>
                        <a:solidFill>
                          <a:srgbClr val="4472C4"/>
                        </a:solidFill>
                        <a:ln w="12700" cap="flat" cmpd="sng" algn="ctr">
                          <a:solidFill>
                            <a:srgbClr val="4472C4">
                              <a:shade val="15000"/>
                            </a:srgbClr>
                          </a:solidFill>
                          <a:prstDash val="solid"/>
                          <a:miter lim="800000"/>
                        </a:ln>
                        <a:effectLst/>
                      </wps:spPr>
                      <wps:txbx>
                        <w:txbxContent>
                          <w:p w14:paraId="68D2A181" w14:textId="77777777" w:rsidR="00942B62" w:rsidRPr="00942B62" w:rsidRDefault="00942B62" w:rsidP="00942B62">
                            <w:pPr>
                              <w:jc w:val="center"/>
                              <w:rPr>
                                <w:color w:val="FFFFFF" w:themeColor="background1"/>
                                <w:kern w:val="2"/>
                                <w:sz w:val="20"/>
                                <w:szCs w:val="20"/>
                                <w14:ligatures w14:val="standardContextual"/>
                              </w:rPr>
                            </w:pPr>
                            <w:r w:rsidRPr="00942B62">
                              <w:rPr>
                                <w:color w:val="FFFFFF" w:themeColor="background1"/>
                                <w:kern w:val="2"/>
                                <w:sz w:val="20"/>
                                <w:szCs w:val="20"/>
                                <w14:ligatures w14:val="standardContextual"/>
                              </w:rPr>
                              <w:t>SMT Discussions/Decisions including OD &amp; Strategic SMT</w:t>
                            </w:r>
                          </w:p>
                          <w:p w14:paraId="738ACB05" w14:textId="64BF6238" w:rsidR="00942B62" w:rsidRPr="00942B62" w:rsidRDefault="00942B62" w:rsidP="00942B62">
                            <w:pPr>
                              <w:jc w:val="center"/>
                              <w:rPr>
                                <w:color w:val="FFFFFF" w:themeColor="background1"/>
                                <w:kern w:val="2"/>
                                <w:sz w:val="20"/>
                                <w:szCs w:val="20"/>
                                <w14:ligatures w14:val="standardContextual"/>
                              </w:rPr>
                            </w:pPr>
                            <w:r w:rsidRPr="00942B62">
                              <w:rPr>
                                <w:color w:val="FFFFFF" w:themeColor="background1"/>
                                <w:kern w:val="2"/>
                                <w:sz w:val="20"/>
                                <w:szCs w:val="20"/>
                                <w14:ligatures w14:val="standardContextual"/>
                              </w:rPr>
                              <w:t xml:space="preserve">(Scope: Ways of Working and Working conditions </w:t>
                            </w:r>
                            <w:r w:rsidR="0018648E" w:rsidRPr="00942B62">
                              <w:rPr>
                                <w:color w:val="FFFFFF" w:themeColor="background1"/>
                                <w:kern w:val="2"/>
                                <w:sz w:val="20"/>
                                <w:szCs w:val="20"/>
                                <w14:ligatures w14:val="standardContextual"/>
                              </w:rPr>
                              <w:t>– To</w:t>
                            </w:r>
                            <w:r w:rsidRPr="00942B62">
                              <w:rPr>
                                <w:color w:val="FFFFFF" w:themeColor="background1"/>
                                <w:kern w:val="2"/>
                                <w:sz w:val="20"/>
                                <w:szCs w:val="20"/>
                                <w14:ligatures w14:val="standardContextual"/>
                              </w:rPr>
                              <w:t xml:space="preserve"> be captured and consulted with ECC leads as where required</w:t>
                            </w:r>
                            <w:r w:rsidR="0018648E">
                              <w:rPr>
                                <w:color w:val="FFFFFF" w:themeColor="background1"/>
                                <w:kern w:val="2"/>
                                <w:sz w:val="20"/>
                                <w:szCs w:val="20"/>
                                <w14:ligatures w14:val="standardContextual"/>
                              </w:rPr>
                              <w:t>).</w:t>
                            </w:r>
                          </w:p>
                          <w:p w14:paraId="0B49CDBF" w14:textId="77777777" w:rsidR="00942B62" w:rsidRDefault="00942B62" w:rsidP="00942B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39C7A" id="Rectangle 917293723" o:spid="_x0000_s1036" style="position:absolute;left:0;text-align:left;margin-left:0;margin-top:.3pt;width:213.5pt;height:9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" fillcolor="#4472c4" strokecolor="#172c51" strokeweight="1pt">
                <v:textbox>
                  <w:txbxContent>
                    <w:p w14:paraId="68D2A181" w14:textId="77777777" w:rsidR="00942B62" w:rsidRPr="00942B62" w:rsidRDefault="00942B62" w:rsidP="00942B62">
                      <w:pPr>
                        <w:jc w:val="center"/>
                        <w:rPr>
                          <w:color w:val="FFFFFF" w:themeColor="background1"/>
                          <w:kern w:val="2"/>
                          <w:sz w:val="20"/>
                          <w:szCs w:val="20"/>
                          <w14:ligatures w14:val="standardContextual"/>
                        </w:rPr>
                      </w:pPr>
                      <w:r w:rsidRPr="00942B62">
                        <w:rPr>
                          <w:color w:val="FFFFFF" w:themeColor="background1"/>
                          <w:kern w:val="2"/>
                          <w:sz w:val="20"/>
                          <w:szCs w:val="20"/>
                          <w14:ligatures w14:val="standardContextual"/>
                        </w:rPr>
                        <w:t>SMT Discussions/Decisions including OD &amp; Strategic SMT</w:t>
                      </w:r>
                    </w:p>
                    <w:p w14:paraId="738ACB05" w14:textId="64BF6238" w:rsidR="00942B62" w:rsidRPr="00942B62" w:rsidRDefault="00942B62" w:rsidP="00942B62">
                      <w:pPr>
                        <w:jc w:val="center"/>
                        <w:rPr>
                          <w:color w:val="FFFFFF" w:themeColor="background1"/>
                          <w:kern w:val="2"/>
                          <w:sz w:val="20"/>
                          <w:szCs w:val="20"/>
                          <w14:ligatures w14:val="standardContextual"/>
                        </w:rPr>
                      </w:pPr>
                      <w:r w:rsidRPr="00942B62">
                        <w:rPr>
                          <w:color w:val="FFFFFF" w:themeColor="background1"/>
                          <w:kern w:val="2"/>
                          <w:sz w:val="20"/>
                          <w:szCs w:val="20"/>
                          <w14:ligatures w14:val="standardContextual"/>
                        </w:rPr>
                        <w:t xml:space="preserve">(Scope: Ways of Working and Working conditions </w:t>
                      </w:r>
                      <w:r w:rsidR="0018648E" w:rsidRPr="00942B62">
                        <w:rPr>
                          <w:color w:val="FFFFFF" w:themeColor="background1"/>
                          <w:kern w:val="2"/>
                          <w:sz w:val="20"/>
                          <w:szCs w:val="20"/>
                          <w14:ligatures w14:val="standardContextual"/>
                        </w:rPr>
                        <w:t>– To</w:t>
                      </w:r>
                      <w:r w:rsidRPr="00942B62">
                        <w:rPr>
                          <w:color w:val="FFFFFF" w:themeColor="background1"/>
                          <w:kern w:val="2"/>
                          <w:sz w:val="20"/>
                          <w:szCs w:val="20"/>
                          <w14:ligatures w14:val="standardContextual"/>
                        </w:rPr>
                        <w:t xml:space="preserve"> be captured and consulted with ECC leads as where required</w:t>
                      </w:r>
                      <w:r w:rsidR="0018648E">
                        <w:rPr>
                          <w:color w:val="FFFFFF" w:themeColor="background1"/>
                          <w:kern w:val="2"/>
                          <w:sz w:val="20"/>
                          <w:szCs w:val="20"/>
                          <w14:ligatures w14:val="standardContextual"/>
                        </w:rPr>
                        <w:t>).</w:t>
                      </w:r>
                    </w:p>
                    <w:p w14:paraId="0B49CDBF" w14:textId="77777777" w:rsidR="00942B62" w:rsidRDefault="00942B62" w:rsidP="00942B62">
                      <w:pPr>
                        <w:jc w:val="center"/>
                      </w:pPr>
                    </w:p>
                  </w:txbxContent>
                </v:textbox>
                <w10:wrap anchorx="margin"/>
              </v:rect>
            </w:pict>
          </mc:Fallback>
        </mc:AlternateContent>
      </w:r>
    </w:p>
    <w:p w14:paraId="14A363D7" w14:textId="363F5623" w:rsidR="00E2375C" w:rsidRDefault="00E2375C" w:rsidP="004F0E38">
      <w:pPr>
        <w:spacing w:after="0" w:line="240" w:lineRule="auto"/>
        <w:jc w:val="both"/>
        <w:rPr>
          <w:rFonts w:ascii="Calibri" w:hAnsi="Calibri"/>
          <w:b/>
        </w:rPr>
      </w:pPr>
    </w:p>
    <w:p w14:paraId="58BBA885" w14:textId="5BDF428F" w:rsidR="00E2375C" w:rsidRDefault="00E2375C" w:rsidP="004F0E38">
      <w:pPr>
        <w:spacing w:after="0" w:line="240" w:lineRule="auto"/>
        <w:jc w:val="both"/>
        <w:rPr>
          <w:rFonts w:ascii="Calibri" w:hAnsi="Calibri"/>
          <w:b/>
        </w:rPr>
      </w:pPr>
    </w:p>
    <w:p w14:paraId="65CA7502" w14:textId="4DE311B5" w:rsidR="00E2375C" w:rsidRDefault="00E2375C" w:rsidP="004F0E38">
      <w:pPr>
        <w:spacing w:after="0" w:line="240" w:lineRule="auto"/>
        <w:jc w:val="both"/>
        <w:rPr>
          <w:rFonts w:ascii="Calibri" w:hAnsi="Calibri"/>
          <w:b/>
        </w:rPr>
      </w:pPr>
    </w:p>
    <w:p w14:paraId="30DBD829" w14:textId="053863CF" w:rsidR="00E2375C" w:rsidRDefault="00E2375C" w:rsidP="004F0E38">
      <w:pPr>
        <w:spacing w:after="0" w:line="240" w:lineRule="auto"/>
        <w:jc w:val="both"/>
        <w:rPr>
          <w:rFonts w:ascii="Calibri" w:hAnsi="Calibri"/>
          <w:b/>
        </w:rPr>
      </w:pPr>
    </w:p>
    <w:p w14:paraId="78E173C5" w14:textId="5871752C" w:rsidR="00E2375C" w:rsidRDefault="00E2375C" w:rsidP="004F0E38">
      <w:pPr>
        <w:spacing w:after="0" w:line="240" w:lineRule="auto"/>
        <w:jc w:val="both"/>
        <w:rPr>
          <w:rFonts w:ascii="Calibri" w:hAnsi="Calibri"/>
          <w:b/>
        </w:rPr>
      </w:pPr>
    </w:p>
    <w:p w14:paraId="6E7653A4" w14:textId="05D723CC" w:rsidR="00E2375C" w:rsidRDefault="00E2375C" w:rsidP="004F0E38">
      <w:pPr>
        <w:spacing w:after="0" w:line="240" w:lineRule="auto"/>
        <w:jc w:val="both"/>
        <w:rPr>
          <w:rFonts w:ascii="Calibri" w:hAnsi="Calibri"/>
          <w:b/>
        </w:rPr>
      </w:pPr>
    </w:p>
    <w:p w14:paraId="0EF99A99" w14:textId="612DDA56" w:rsidR="00E2375C" w:rsidRDefault="00A070D2" w:rsidP="004F0E38">
      <w:pPr>
        <w:spacing w:after="0" w:line="240" w:lineRule="auto"/>
        <w:jc w:val="both"/>
        <w:rPr>
          <w:rFonts w:ascii="Calibri" w:hAnsi="Calibri"/>
          <w:b/>
        </w:rPr>
      </w:pPr>
      <w:r>
        <w:rPr>
          <w:rFonts w:ascii="Calibri" w:hAnsi="Calibri"/>
          <w:b/>
          <w:noProof/>
        </w:rPr>
        <mc:AlternateContent>
          <mc:Choice Requires="wps">
            <w:drawing>
              <wp:anchor distT="0" distB="0" distL="114300" distR="114300" simplePos="0" relativeHeight="251658244" behindDoc="0" locked="0" layoutInCell="1" allowOverlap="1" wp14:anchorId="69186BCF" wp14:editId="3BFBE063">
                <wp:simplePos x="0" y="0"/>
                <wp:positionH relativeFrom="column">
                  <wp:posOffset>2971800</wp:posOffset>
                </wp:positionH>
                <wp:positionV relativeFrom="paragraph">
                  <wp:posOffset>3810</wp:posOffset>
                </wp:positionV>
                <wp:extent cx="2889250" cy="902335"/>
                <wp:effectExtent l="0" t="0" r="25400" b="12065"/>
                <wp:wrapNone/>
                <wp:docPr id="2000250750" name="Rectangle 2000250750"/>
                <wp:cNvGraphicFramePr/>
                <a:graphic xmlns:a="http://schemas.openxmlformats.org/drawingml/2006/main">
                  <a:graphicData uri="http://schemas.microsoft.com/office/word/2010/wordprocessingShape">
                    <wps:wsp>
                      <wps:cNvSpPr/>
                      <wps:spPr>
                        <a:xfrm>
                          <a:off x="0" y="0"/>
                          <a:ext cx="2889250" cy="902335"/>
                        </a:xfrm>
                        <a:prstGeom prst="rect">
                          <a:avLst/>
                        </a:prstGeom>
                        <a:solidFill>
                          <a:srgbClr val="4472C4"/>
                        </a:solidFill>
                        <a:ln w="12700" cap="flat" cmpd="sng" algn="ctr">
                          <a:solidFill>
                            <a:srgbClr val="4472C4">
                              <a:shade val="15000"/>
                            </a:srgbClr>
                          </a:solidFill>
                          <a:prstDash val="solid"/>
                          <a:miter lim="800000"/>
                        </a:ln>
                        <a:effectLst/>
                      </wps:spPr>
                      <wps:txbx>
                        <w:txbxContent>
                          <w:p w14:paraId="6DB0DA39" w14:textId="19EAE04F" w:rsidR="00F02F0A" w:rsidRPr="00F02F0A" w:rsidRDefault="00F02F0A" w:rsidP="00F02F0A">
                            <w:pPr>
                              <w:jc w:val="center"/>
                              <w:rPr>
                                <w:color w:val="FFFFFF" w:themeColor="background1"/>
                                <w:sz w:val="20"/>
                                <w:szCs w:val="20"/>
                              </w:rPr>
                            </w:pPr>
                            <w:r w:rsidRPr="00F02F0A">
                              <w:rPr>
                                <w:color w:val="FFFFFF" w:themeColor="background1"/>
                                <w:sz w:val="20"/>
                                <w:szCs w:val="20"/>
                              </w:rPr>
                              <w:t xml:space="preserve">ECC lead representatives to have </w:t>
                            </w:r>
                            <w:r w:rsidR="0018648E" w:rsidRPr="00F02F0A">
                              <w:rPr>
                                <w:color w:val="FFFFFF" w:themeColor="background1"/>
                                <w:sz w:val="20"/>
                                <w:szCs w:val="20"/>
                              </w:rPr>
                              <w:t>an</w:t>
                            </w:r>
                            <w:r w:rsidRPr="00F02F0A">
                              <w:rPr>
                                <w:color w:val="FFFFFF" w:themeColor="background1"/>
                                <w:sz w:val="20"/>
                                <w:szCs w:val="20"/>
                              </w:rPr>
                              <w:t xml:space="preserve"> annual meeting with the CEO at the time of Business Planning</w:t>
                            </w:r>
                            <w:r w:rsidR="0079365F">
                              <w:rPr>
                                <w:color w:val="FFFFFF" w:themeColor="background1"/>
                                <w:sz w:val="20"/>
                                <w:szCs w:val="20"/>
                              </w:rPr>
                              <w:t xml:space="preserve">. </w:t>
                            </w:r>
                            <w:r w:rsidRPr="00F02F0A">
                              <w:rPr>
                                <w:color w:val="FFFFFF" w:themeColor="background1"/>
                                <w:sz w:val="20"/>
                                <w:szCs w:val="20"/>
                              </w:rPr>
                              <w:t xml:space="preserve">(This can be joint or separate </w:t>
                            </w:r>
                            <w:r w:rsidRPr="00F02F0A">
                              <w:rPr>
                                <w:color w:val="FFFFFF" w:themeColor="background1"/>
                                <w:sz w:val="20"/>
                                <w:szCs w:val="20"/>
                              </w:rPr>
                              <w:t xml:space="preserve">meeting with EDI Leads) </w:t>
                            </w:r>
                          </w:p>
                          <w:p w14:paraId="34B0BF3C" w14:textId="77777777" w:rsidR="00F02F0A" w:rsidRPr="00F02F0A" w:rsidRDefault="00F02F0A" w:rsidP="00F02F0A">
                            <w:pPr>
                              <w:jc w:val="center"/>
                              <w:rPr>
                                <w:color w:val="FFFFFF" w:themeColor="background1"/>
                                <w:sz w:val="20"/>
                                <w:szCs w:val="20"/>
                              </w:rPr>
                            </w:pPr>
                            <w:r w:rsidRPr="00F02F0A">
                              <w:rPr>
                                <w:color w:val="FFFFFF" w:themeColor="background1"/>
                                <w:sz w:val="20"/>
                                <w:szCs w:val="20"/>
                              </w:rPr>
                              <w:t>Scope: Any Matters arising. Held annually.</w:t>
                            </w:r>
                          </w:p>
                          <w:p w14:paraId="7BA52474" w14:textId="77777777" w:rsidR="00F02F0A" w:rsidRDefault="00F02F0A" w:rsidP="00F0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86BCF" id="Rectangle 2000250750" o:spid="_x0000_s1037" style="position:absolute;left:0;text-align:left;margin-left:234pt;margin-top:.3pt;width:227.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" fillcolor="#4472c4" strokecolor="#172c51" strokeweight="1pt">
                <v:textbox>
                  <w:txbxContent>
                    <w:p w14:paraId="6DB0DA39" w14:textId="19EAE04F" w:rsidR="00F02F0A" w:rsidRPr="00F02F0A" w:rsidRDefault="00F02F0A" w:rsidP="00F02F0A">
                      <w:pPr>
                        <w:jc w:val="center"/>
                        <w:rPr>
                          <w:color w:val="FFFFFF" w:themeColor="background1"/>
                          <w:sz w:val="20"/>
                          <w:szCs w:val="20"/>
                        </w:rPr>
                      </w:pPr>
                      <w:r w:rsidRPr="00F02F0A">
                        <w:rPr>
                          <w:color w:val="FFFFFF" w:themeColor="background1"/>
                          <w:sz w:val="20"/>
                          <w:szCs w:val="20"/>
                        </w:rPr>
                        <w:t xml:space="preserve">ECC lead representatives to have </w:t>
                      </w:r>
                      <w:r w:rsidR="0018648E" w:rsidRPr="00F02F0A">
                        <w:rPr>
                          <w:color w:val="FFFFFF" w:themeColor="background1"/>
                          <w:sz w:val="20"/>
                          <w:szCs w:val="20"/>
                        </w:rPr>
                        <w:t>an</w:t>
                      </w:r>
                      <w:r w:rsidRPr="00F02F0A">
                        <w:rPr>
                          <w:color w:val="FFFFFF" w:themeColor="background1"/>
                          <w:sz w:val="20"/>
                          <w:szCs w:val="20"/>
                        </w:rPr>
                        <w:t xml:space="preserve"> annual meeting with the CEO at the time of Business Planning</w:t>
                      </w:r>
                      <w:r w:rsidR="0079365F">
                        <w:rPr>
                          <w:color w:val="FFFFFF" w:themeColor="background1"/>
                          <w:sz w:val="20"/>
                          <w:szCs w:val="20"/>
                        </w:rPr>
                        <w:t xml:space="preserve">. </w:t>
                      </w:r>
                      <w:r w:rsidRPr="00F02F0A">
                        <w:rPr>
                          <w:color w:val="FFFFFF" w:themeColor="background1"/>
                          <w:sz w:val="20"/>
                          <w:szCs w:val="20"/>
                        </w:rPr>
                        <w:t xml:space="preserve">(This can be joint or separate </w:t>
                      </w:r>
                      <w:proofErr w:type="gramStart"/>
                      <w:r w:rsidRPr="00F02F0A">
                        <w:rPr>
                          <w:color w:val="FFFFFF" w:themeColor="background1"/>
                          <w:sz w:val="20"/>
                          <w:szCs w:val="20"/>
                        </w:rPr>
                        <w:t>meeting</w:t>
                      </w:r>
                      <w:proofErr w:type="gramEnd"/>
                      <w:r w:rsidRPr="00F02F0A">
                        <w:rPr>
                          <w:color w:val="FFFFFF" w:themeColor="background1"/>
                          <w:sz w:val="20"/>
                          <w:szCs w:val="20"/>
                        </w:rPr>
                        <w:t xml:space="preserve"> with EDI Leads) </w:t>
                      </w:r>
                    </w:p>
                    <w:p w14:paraId="34B0BF3C" w14:textId="77777777" w:rsidR="00F02F0A" w:rsidRPr="00F02F0A" w:rsidRDefault="00F02F0A" w:rsidP="00F02F0A">
                      <w:pPr>
                        <w:jc w:val="center"/>
                        <w:rPr>
                          <w:color w:val="FFFFFF" w:themeColor="background1"/>
                          <w:sz w:val="20"/>
                          <w:szCs w:val="20"/>
                        </w:rPr>
                      </w:pPr>
                      <w:r w:rsidRPr="00F02F0A">
                        <w:rPr>
                          <w:color w:val="FFFFFF" w:themeColor="background1"/>
                          <w:sz w:val="20"/>
                          <w:szCs w:val="20"/>
                        </w:rPr>
                        <w:t>Scope: Any Matters arising. Held annually.</w:t>
                      </w:r>
                    </w:p>
                    <w:p w14:paraId="7BA52474" w14:textId="77777777" w:rsidR="00F02F0A" w:rsidRDefault="00F02F0A" w:rsidP="00F02F0A">
                      <w:pPr>
                        <w:jc w:val="center"/>
                      </w:pPr>
                    </w:p>
                  </w:txbxContent>
                </v:textbox>
              </v:rect>
            </w:pict>
          </mc:Fallback>
        </mc:AlternateContent>
      </w:r>
    </w:p>
    <w:p w14:paraId="4ED78D9C" w14:textId="3EA6EB28" w:rsidR="00F02F0A" w:rsidRDefault="00F02F0A" w:rsidP="004F0E38">
      <w:pPr>
        <w:spacing w:after="0" w:line="240" w:lineRule="auto"/>
        <w:jc w:val="both"/>
        <w:rPr>
          <w:rFonts w:ascii="Calibri" w:hAnsi="Calibri"/>
          <w:b/>
        </w:rPr>
      </w:pPr>
    </w:p>
    <w:p w14:paraId="6010F2A0" w14:textId="765CCCE8" w:rsidR="00A070D2" w:rsidRDefault="00A070D2" w:rsidP="004F0E38">
      <w:pPr>
        <w:spacing w:after="0" w:line="240" w:lineRule="auto"/>
        <w:jc w:val="both"/>
        <w:rPr>
          <w:rFonts w:ascii="Calibri" w:hAnsi="Calibri"/>
          <w:b/>
        </w:rPr>
      </w:pPr>
    </w:p>
    <w:p w14:paraId="6FBC23D3" w14:textId="77777777" w:rsidR="00A070D2" w:rsidRDefault="00A070D2" w:rsidP="004F0E38">
      <w:pPr>
        <w:spacing w:after="0" w:line="240" w:lineRule="auto"/>
        <w:jc w:val="both"/>
        <w:rPr>
          <w:rFonts w:ascii="Calibri" w:hAnsi="Calibri"/>
          <w:b/>
        </w:rPr>
      </w:pPr>
    </w:p>
    <w:p w14:paraId="50874AD8" w14:textId="77777777" w:rsidR="00A070D2" w:rsidRDefault="00A070D2" w:rsidP="004F0E38">
      <w:pPr>
        <w:spacing w:after="0" w:line="240" w:lineRule="auto"/>
        <w:jc w:val="both"/>
        <w:rPr>
          <w:rFonts w:ascii="Calibri" w:hAnsi="Calibri"/>
          <w:b/>
        </w:rPr>
      </w:pPr>
    </w:p>
    <w:p w14:paraId="056E7AD2" w14:textId="77777777" w:rsidR="00A070D2" w:rsidRDefault="00A070D2" w:rsidP="004F0E38">
      <w:pPr>
        <w:spacing w:after="0" w:line="240" w:lineRule="auto"/>
        <w:jc w:val="both"/>
        <w:rPr>
          <w:rFonts w:ascii="Calibri" w:hAnsi="Calibri"/>
          <w:b/>
        </w:rPr>
      </w:pPr>
    </w:p>
    <w:p w14:paraId="4EDCF3DD" w14:textId="7A6A755F" w:rsidR="00FA67D0" w:rsidRPr="0041706E" w:rsidRDefault="00FD7820" w:rsidP="004F0E38">
      <w:pPr>
        <w:spacing w:after="0" w:line="240" w:lineRule="auto"/>
        <w:jc w:val="both"/>
        <w:rPr>
          <w:rFonts w:ascii="Calibri" w:hAnsi="Calibri"/>
          <w:b/>
        </w:rPr>
      </w:pPr>
      <w:r>
        <w:rPr>
          <w:rFonts w:ascii="Calibri" w:hAnsi="Calibri"/>
          <w:b/>
        </w:rPr>
        <w:t>G</w:t>
      </w:r>
      <w:r w:rsidR="00FA67D0" w:rsidRPr="1E4FA338">
        <w:rPr>
          <w:rFonts w:ascii="Calibri" w:hAnsi="Calibri"/>
          <w:b/>
        </w:rPr>
        <w:t>overnance and Membership</w:t>
      </w:r>
    </w:p>
    <w:p w14:paraId="3799B8DE" w14:textId="2BE3DC9E" w:rsidR="00E07502" w:rsidRPr="00644AFC" w:rsidRDefault="00E07502" w:rsidP="00E07502">
      <w:pPr>
        <w:spacing w:after="0" w:line="240" w:lineRule="auto"/>
        <w:jc w:val="both"/>
        <w:rPr>
          <w:rFonts w:ascii="Calibri" w:hAnsi="Calibri"/>
        </w:rPr>
      </w:pPr>
      <w:r w:rsidRPr="1E4FA338">
        <w:rPr>
          <w:rFonts w:ascii="Calibri" w:hAnsi="Calibri"/>
        </w:rPr>
        <w:t>The SMT lead for the Employee Consultati</w:t>
      </w:r>
      <w:r w:rsidR="0057233E" w:rsidRPr="1E4FA338">
        <w:rPr>
          <w:rFonts w:ascii="Calibri" w:hAnsi="Calibri"/>
        </w:rPr>
        <w:t>ve Committee is</w:t>
      </w:r>
      <w:r w:rsidRPr="1E4FA338">
        <w:rPr>
          <w:rFonts w:ascii="Calibri" w:hAnsi="Calibri"/>
        </w:rPr>
        <w:t xml:space="preserve"> the Director of HR and OD.</w:t>
      </w:r>
    </w:p>
    <w:p w14:paraId="402B8797" w14:textId="77777777" w:rsidR="00E07502" w:rsidRDefault="00E07502" w:rsidP="004F0E38">
      <w:pPr>
        <w:spacing w:after="0" w:line="240" w:lineRule="auto"/>
        <w:jc w:val="both"/>
        <w:rPr>
          <w:rFonts w:ascii="Calibri" w:hAnsi="Calibri" w:cstheme="minorHAnsi"/>
          <w:bCs/>
        </w:rPr>
      </w:pPr>
    </w:p>
    <w:p w14:paraId="28424019" w14:textId="3D62D1B7" w:rsidR="00FA67D0" w:rsidRPr="00644AFC" w:rsidRDefault="00FA67D0" w:rsidP="004F0E38">
      <w:pPr>
        <w:spacing w:after="0" w:line="240" w:lineRule="auto"/>
        <w:jc w:val="both"/>
        <w:rPr>
          <w:rFonts w:ascii="Calibri" w:hAnsi="Calibri"/>
        </w:rPr>
      </w:pPr>
      <w:r w:rsidRPr="1E4FA338">
        <w:rPr>
          <w:rFonts w:ascii="Calibri" w:hAnsi="Calibri"/>
        </w:rPr>
        <w:t xml:space="preserve">The </w:t>
      </w:r>
      <w:r w:rsidR="00A83E8E">
        <w:rPr>
          <w:rFonts w:ascii="Calibri" w:hAnsi="Calibri"/>
        </w:rPr>
        <w:t xml:space="preserve">ECC </w:t>
      </w:r>
      <w:r w:rsidRPr="1E4FA338">
        <w:rPr>
          <w:rFonts w:ascii="Calibri" w:hAnsi="Calibri"/>
        </w:rPr>
        <w:t xml:space="preserve">Group will be accountable to the senior management team (SMT) </w:t>
      </w:r>
      <w:r w:rsidR="00A36F20" w:rsidRPr="1E4FA338">
        <w:rPr>
          <w:rFonts w:ascii="Calibri" w:hAnsi="Calibri"/>
        </w:rPr>
        <w:t xml:space="preserve">for reporting </w:t>
      </w:r>
      <w:r w:rsidR="00F255E8" w:rsidRPr="1E4FA338">
        <w:rPr>
          <w:rFonts w:ascii="Calibri" w:hAnsi="Calibri"/>
        </w:rPr>
        <w:t xml:space="preserve">and consulting with </w:t>
      </w:r>
      <w:r w:rsidR="00A36F20" w:rsidRPr="1E4FA338">
        <w:rPr>
          <w:rFonts w:ascii="Calibri" w:hAnsi="Calibri"/>
        </w:rPr>
        <w:t xml:space="preserve">all </w:t>
      </w:r>
      <w:r w:rsidR="002E5D39" w:rsidRPr="1E4FA338">
        <w:rPr>
          <w:rFonts w:ascii="Calibri" w:hAnsi="Calibri"/>
        </w:rPr>
        <w:t>colleague</w:t>
      </w:r>
      <w:r w:rsidR="25743C85" w:rsidRPr="1E4FA338">
        <w:rPr>
          <w:rFonts w:ascii="Calibri" w:hAnsi="Calibri"/>
        </w:rPr>
        <w:t>s</w:t>
      </w:r>
      <w:r w:rsidR="002E5D39" w:rsidRPr="1E4FA338">
        <w:rPr>
          <w:rFonts w:ascii="Calibri" w:hAnsi="Calibri"/>
        </w:rPr>
        <w:t xml:space="preserve"> on </w:t>
      </w:r>
      <w:r w:rsidR="00F255E8" w:rsidRPr="1E4FA338">
        <w:rPr>
          <w:rFonts w:ascii="Calibri" w:hAnsi="Calibri"/>
        </w:rPr>
        <w:t>matters arising within</w:t>
      </w:r>
      <w:r w:rsidR="002E5D39" w:rsidRPr="1E4FA338">
        <w:rPr>
          <w:rFonts w:ascii="Calibri" w:hAnsi="Calibri"/>
        </w:rPr>
        <w:t xml:space="preserve"> business unit</w:t>
      </w:r>
      <w:r w:rsidR="00DC5918" w:rsidRPr="1E4FA338">
        <w:rPr>
          <w:rFonts w:ascii="Calibri" w:hAnsi="Calibri"/>
        </w:rPr>
        <w:t>s</w:t>
      </w:r>
      <w:r w:rsidR="002E5D39" w:rsidRPr="1E4FA338">
        <w:rPr>
          <w:rFonts w:ascii="Calibri" w:hAnsi="Calibri"/>
        </w:rPr>
        <w:t xml:space="preserve"> or </w:t>
      </w:r>
      <w:r w:rsidR="00DC5918" w:rsidRPr="1E4FA338">
        <w:rPr>
          <w:rFonts w:ascii="Calibri" w:hAnsi="Calibri"/>
        </w:rPr>
        <w:t xml:space="preserve">at </w:t>
      </w:r>
      <w:r w:rsidR="002E5D39" w:rsidRPr="1E4FA338">
        <w:rPr>
          <w:rFonts w:ascii="Calibri" w:hAnsi="Calibri"/>
        </w:rPr>
        <w:t>group level</w:t>
      </w:r>
      <w:r w:rsidR="0018648E" w:rsidRPr="1E4FA338">
        <w:rPr>
          <w:rFonts w:ascii="Calibri" w:hAnsi="Calibri"/>
        </w:rPr>
        <w:t xml:space="preserve">. </w:t>
      </w:r>
    </w:p>
    <w:p w14:paraId="10A1BBC7" w14:textId="77777777" w:rsidR="00FA67D0" w:rsidRPr="00644AFC" w:rsidRDefault="00FA67D0" w:rsidP="004F0E38">
      <w:pPr>
        <w:autoSpaceDE w:val="0"/>
        <w:autoSpaceDN w:val="0"/>
        <w:adjustRightInd w:val="0"/>
        <w:spacing w:after="0" w:line="240" w:lineRule="auto"/>
        <w:jc w:val="both"/>
        <w:rPr>
          <w:rFonts w:ascii="Calibri" w:hAnsi="Calibri" w:cstheme="minorHAnsi"/>
          <w:bCs/>
        </w:rPr>
      </w:pPr>
    </w:p>
    <w:p w14:paraId="27AD79B7" w14:textId="349E84F1" w:rsidR="00FA67D0" w:rsidRPr="00644AFC" w:rsidRDefault="003E2F19" w:rsidP="004F0E38">
      <w:pPr>
        <w:spacing w:after="0" w:line="240" w:lineRule="auto"/>
        <w:jc w:val="both"/>
        <w:rPr>
          <w:rFonts w:ascii="Calibri" w:hAnsi="Calibri"/>
        </w:rPr>
      </w:pPr>
      <w:r>
        <w:rPr>
          <w:rFonts w:ascii="Calibri" w:hAnsi="Calibri"/>
        </w:rPr>
        <w:lastRenderedPageBreak/>
        <w:t xml:space="preserve">There will be one ECC </w:t>
      </w:r>
      <w:r w:rsidR="0065102A">
        <w:rPr>
          <w:rFonts w:ascii="Calibri" w:hAnsi="Calibri"/>
        </w:rPr>
        <w:t xml:space="preserve">Lead </w:t>
      </w:r>
      <w:r>
        <w:rPr>
          <w:rFonts w:ascii="Calibri" w:hAnsi="Calibri"/>
        </w:rPr>
        <w:t xml:space="preserve">for </w:t>
      </w:r>
      <w:r w:rsidR="007F6069">
        <w:rPr>
          <w:rFonts w:ascii="Calibri" w:hAnsi="Calibri"/>
        </w:rPr>
        <w:t xml:space="preserve">each </w:t>
      </w:r>
      <w:r>
        <w:rPr>
          <w:rFonts w:ascii="Calibri" w:hAnsi="Calibri"/>
        </w:rPr>
        <w:t xml:space="preserve">business unit as outlined </w:t>
      </w:r>
      <w:r w:rsidR="00D31DC9" w:rsidRPr="1E4FA338">
        <w:rPr>
          <w:rFonts w:ascii="Calibri" w:hAnsi="Calibri"/>
        </w:rPr>
        <w:t>in annex 1</w:t>
      </w:r>
      <w:r w:rsidRPr="1E4FA338">
        <w:rPr>
          <w:rFonts w:ascii="Calibri" w:hAnsi="Calibri"/>
        </w:rPr>
        <w:t>.</w:t>
      </w:r>
      <w:r>
        <w:rPr>
          <w:rFonts w:ascii="Calibri" w:hAnsi="Calibri"/>
        </w:rPr>
        <w:t xml:space="preserve"> Each ECC</w:t>
      </w:r>
      <w:r w:rsidR="009B654B">
        <w:rPr>
          <w:rFonts w:ascii="Calibri" w:hAnsi="Calibri"/>
        </w:rPr>
        <w:t xml:space="preserve"> group</w:t>
      </w:r>
      <w:r>
        <w:rPr>
          <w:rFonts w:ascii="Calibri" w:hAnsi="Calibri"/>
        </w:rPr>
        <w:t xml:space="preserve"> will </w:t>
      </w:r>
      <w:r w:rsidR="003E701E">
        <w:rPr>
          <w:rFonts w:ascii="Calibri" w:hAnsi="Calibri"/>
        </w:rPr>
        <w:t xml:space="preserve">comprise of </w:t>
      </w:r>
      <w:r>
        <w:rPr>
          <w:rFonts w:ascii="Calibri" w:hAnsi="Calibri"/>
        </w:rPr>
        <w:t>business unit</w:t>
      </w:r>
      <w:r w:rsidR="009B654B">
        <w:rPr>
          <w:rFonts w:ascii="Calibri" w:hAnsi="Calibri"/>
        </w:rPr>
        <w:t xml:space="preserve"> ECC</w:t>
      </w:r>
      <w:r>
        <w:rPr>
          <w:rFonts w:ascii="Calibri" w:hAnsi="Calibri"/>
        </w:rPr>
        <w:t xml:space="preserve"> representatives</w:t>
      </w:r>
      <w:r w:rsidR="0018645B">
        <w:rPr>
          <w:rFonts w:ascii="Calibri" w:hAnsi="Calibri"/>
        </w:rPr>
        <w:t xml:space="preserve"> </w:t>
      </w:r>
      <w:r w:rsidR="0018648E">
        <w:rPr>
          <w:rFonts w:ascii="Calibri" w:hAnsi="Calibri"/>
        </w:rPr>
        <w:t>across</w:t>
      </w:r>
      <w:r w:rsidR="0018648E" w:rsidRPr="003E701E">
        <w:rPr>
          <w:rFonts w:ascii="Calibri" w:hAnsi="Calibri"/>
        </w:rPr>
        <w:t xml:space="preserve"> </w:t>
      </w:r>
      <w:r w:rsidR="0018648E" w:rsidRPr="19E11B96">
        <w:rPr>
          <w:rFonts w:ascii="Calibri" w:hAnsi="Calibri"/>
        </w:rPr>
        <w:t>a</w:t>
      </w:r>
      <w:r w:rsidR="0018645B">
        <w:rPr>
          <w:rFonts w:ascii="Calibri" w:hAnsi="Calibri"/>
        </w:rPr>
        <w:t xml:space="preserve"> </w:t>
      </w:r>
      <w:r w:rsidR="003E701E">
        <w:rPr>
          <w:rFonts w:ascii="Calibri" w:hAnsi="Calibri"/>
        </w:rPr>
        <w:t xml:space="preserve">programme/ </w:t>
      </w:r>
      <w:r w:rsidR="003E701E" w:rsidRPr="19E11B96">
        <w:rPr>
          <w:rFonts w:ascii="Calibri" w:hAnsi="Calibri"/>
        </w:rPr>
        <w:t xml:space="preserve">team </w:t>
      </w:r>
      <w:r w:rsidR="003E701E">
        <w:rPr>
          <w:rFonts w:ascii="Calibri" w:hAnsi="Calibri"/>
        </w:rPr>
        <w:t>or</w:t>
      </w:r>
      <w:r w:rsidR="0018645B">
        <w:rPr>
          <w:rFonts w:ascii="Calibri" w:hAnsi="Calibri"/>
        </w:rPr>
        <w:t xml:space="preserve"> on a</w:t>
      </w:r>
      <w:r w:rsidR="003E701E" w:rsidRPr="19E11B96">
        <w:rPr>
          <w:rFonts w:ascii="Calibri" w:hAnsi="Calibri"/>
        </w:rPr>
        <w:t xml:space="preserve"> geographical basis</w:t>
      </w:r>
      <w:r w:rsidR="007F6069">
        <w:rPr>
          <w:rFonts w:ascii="Calibri" w:hAnsi="Calibri"/>
        </w:rPr>
        <w:t xml:space="preserve">, </w:t>
      </w:r>
      <w:r w:rsidR="00FE0CDE">
        <w:rPr>
          <w:rFonts w:ascii="Calibri" w:hAnsi="Calibri"/>
        </w:rPr>
        <w:t xml:space="preserve">manager representative(s) </w:t>
      </w:r>
      <w:r w:rsidR="007F6069">
        <w:rPr>
          <w:rFonts w:ascii="Calibri" w:hAnsi="Calibri"/>
        </w:rPr>
        <w:t>and one lead representative</w:t>
      </w:r>
      <w:r w:rsidR="00FE0CDE">
        <w:rPr>
          <w:rFonts w:ascii="Calibri" w:hAnsi="Calibri"/>
        </w:rPr>
        <w:t xml:space="preserve"> </w:t>
      </w:r>
      <w:r w:rsidR="00AA5560" w:rsidRPr="1E4FA338">
        <w:rPr>
          <w:rFonts w:ascii="Calibri" w:hAnsi="Calibri"/>
        </w:rPr>
        <w:t>per Business Unit</w:t>
      </w:r>
      <w:r w:rsidR="007D5A01">
        <w:rPr>
          <w:rFonts w:ascii="Calibri" w:hAnsi="Calibri"/>
        </w:rPr>
        <w:t xml:space="preserve"> </w:t>
      </w:r>
      <w:r w:rsidR="00FE0CDE" w:rsidRPr="1E4FA338">
        <w:rPr>
          <w:rFonts w:ascii="Calibri" w:hAnsi="Calibri"/>
        </w:rPr>
        <w:t>as</w:t>
      </w:r>
      <w:r w:rsidR="00FE0CDE">
        <w:rPr>
          <w:rFonts w:ascii="Calibri" w:hAnsi="Calibri"/>
        </w:rPr>
        <w:t xml:space="preserve"> </w:t>
      </w:r>
      <w:r w:rsidR="002B013D">
        <w:rPr>
          <w:rFonts w:ascii="Calibri" w:hAnsi="Calibri"/>
        </w:rPr>
        <w:t xml:space="preserve">elected by the business unit reps. </w:t>
      </w:r>
      <w:r w:rsidR="00FA67D0" w:rsidRPr="37A8945D">
        <w:rPr>
          <w:rFonts w:ascii="Calibri" w:hAnsi="Calibri"/>
        </w:rPr>
        <w:t xml:space="preserve"> </w:t>
      </w:r>
    </w:p>
    <w:p w14:paraId="349DD967" w14:textId="77777777" w:rsidR="002C6188" w:rsidRPr="00644AFC" w:rsidRDefault="002C6188" w:rsidP="00501525">
      <w:pPr>
        <w:pStyle w:val="ListParagraph"/>
        <w:numPr>
          <w:ilvl w:val="0"/>
          <w:numId w:val="17"/>
        </w:numPr>
        <w:spacing w:after="0" w:line="240" w:lineRule="auto"/>
        <w:jc w:val="both"/>
        <w:rPr>
          <w:rFonts w:ascii="Calibri" w:hAnsi="Calibri" w:cstheme="minorHAnsi"/>
          <w:bCs/>
        </w:rPr>
      </w:pPr>
      <w:r w:rsidRPr="00644AFC">
        <w:rPr>
          <w:rFonts w:ascii="Calibri" w:hAnsi="Calibri" w:cstheme="minorHAnsi"/>
          <w:bCs/>
        </w:rPr>
        <w:t xml:space="preserve">Business Services, Business Finance </w:t>
      </w:r>
    </w:p>
    <w:p w14:paraId="1DD5EBB3" w14:textId="7B97A1A7" w:rsidR="002C6188" w:rsidRPr="00644AFC" w:rsidRDefault="002C6188" w:rsidP="00501525">
      <w:pPr>
        <w:pStyle w:val="ListParagraph"/>
        <w:numPr>
          <w:ilvl w:val="0"/>
          <w:numId w:val="17"/>
        </w:numPr>
        <w:spacing w:after="0" w:line="240" w:lineRule="auto"/>
        <w:jc w:val="both"/>
        <w:rPr>
          <w:rFonts w:ascii="Calibri" w:hAnsi="Calibri" w:cstheme="minorHAnsi"/>
          <w:bCs/>
        </w:rPr>
      </w:pPr>
      <w:r w:rsidRPr="00644AFC">
        <w:rPr>
          <w:rFonts w:ascii="Calibri" w:hAnsi="Calibri" w:cstheme="minorHAnsi"/>
          <w:bCs/>
        </w:rPr>
        <w:t>CFA</w:t>
      </w:r>
      <w:r w:rsidR="00841C3F">
        <w:rPr>
          <w:rFonts w:ascii="Calibri" w:hAnsi="Calibri" w:cstheme="minorHAnsi"/>
          <w:bCs/>
        </w:rPr>
        <w:t xml:space="preserve"> (GC Insights to join in April 24)</w:t>
      </w:r>
    </w:p>
    <w:p w14:paraId="4444B8A8" w14:textId="413A6BCF" w:rsidR="002C6188" w:rsidRPr="00644AFC" w:rsidRDefault="002C6188" w:rsidP="00501525">
      <w:pPr>
        <w:pStyle w:val="ListParagraph"/>
        <w:numPr>
          <w:ilvl w:val="0"/>
          <w:numId w:val="17"/>
        </w:numPr>
        <w:spacing w:after="0" w:line="240" w:lineRule="auto"/>
        <w:jc w:val="both"/>
        <w:rPr>
          <w:rFonts w:ascii="Calibri" w:hAnsi="Calibri" w:cstheme="minorHAnsi"/>
          <w:bCs/>
        </w:rPr>
      </w:pPr>
      <w:r w:rsidRPr="00644AFC">
        <w:rPr>
          <w:rFonts w:ascii="Calibri" w:hAnsi="Calibri" w:cstheme="minorHAnsi"/>
          <w:bCs/>
        </w:rPr>
        <w:t>Corporate Services</w:t>
      </w:r>
    </w:p>
    <w:p w14:paraId="2720F7E6" w14:textId="1C979997" w:rsidR="002C6188" w:rsidRPr="00644AFC" w:rsidRDefault="002C6188" w:rsidP="00501525">
      <w:pPr>
        <w:pStyle w:val="ListParagraph"/>
        <w:numPr>
          <w:ilvl w:val="0"/>
          <w:numId w:val="17"/>
        </w:numPr>
        <w:spacing w:after="0" w:line="240" w:lineRule="auto"/>
        <w:jc w:val="both"/>
        <w:rPr>
          <w:rFonts w:ascii="Calibri" w:hAnsi="Calibri" w:cstheme="minorHAnsi"/>
          <w:bCs/>
        </w:rPr>
      </w:pPr>
      <w:r w:rsidRPr="00644AFC">
        <w:rPr>
          <w:rFonts w:ascii="Calibri" w:hAnsi="Calibri" w:cstheme="minorHAnsi"/>
          <w:bCs/>
        </w:rPr>
        <w:t>Education and Skills</w:t>
      </w:r>
    </w:p>
    <w:p w14:paraId="452332B4" w14:textId="77777777" w:rsidR="00FA67D0" w:rsidRPr="00644AFC" w:rsidRDefault="00FA67D0" w:rsidP="00501525">
      <w:pPr>
        <w:pStyle w:val="ListParagraph"/>
        <w:numPr>
          <w:ilvl w:val="0"/>
          <w:numId w:val="17"/>
        </w:numPr>
        <w:spacing w:after="0" w:line="240" w:lineRule="auto"/>
        <w:jc w:val="both"/>
        <w:rPr>
          <w:rFonts w:ascii="Calibri" w:hAnsi="Calibri" w:cstheme="minorHAnsi"/>
          <w:bCs/>
        </w:rPr>
      </w:pPr>
      <w:r w:rsidRPr="00644AFC">
        <w:rPr>
          <w:rFonts w:ascii="Calibri" w:hAnsi="Calibri" w:cstheme="minorHAnsi"/>
          <w:bCs/>
        </w:rPr>
        <w:t xml:space="preserve">Employment </w:t>
      </w:r>
    </w:p>
    <w:p w14:paraId="77836D08" w14:textId="0CC701DF" w:rsidR="00FA67D0" w:rsidRPr="00644AFC" w:rsidRDefault="00FA67D0" w:rsidP="00501525">
      <w:pPr>
        <w:pStyle w:val="ListParagraph"/>
        <w:numPr>
          <w:ilvl w:val="0"/>
          <w:numId w:val="17"/>
        </w:numPr>
        <w:spacing w:after="0" w:line="240" w:lineRule="auto"/>
        <w:jc w:val="both"/>
        <w:rPr>
          <w:rFonts w:ascii="Calibri" w:hAnsi="Calibri" w:cstheme="minorHAnsi"/>
          <w:bCs/>
        </w:rPr>
      </w:pPr>
      <w:r w:rsidRPr="00644AFC">
        <w:rPr>
          <w:rFonts w:ascii="Calibri" w:hAnsi="Calibri" w:cstheme="minorHAnsi"/>
          <w:bCs/>
        </w:rPr>
        <w:t>Marketing Manchester</w:t>
      </w:r>
      <w:r w:rsidR="00841C3F">
        <w:rPr>
          <w:rFonts w:ascii="Calibri" w:hAnsi="Calibri" w:cstheme="minorHAnsi"/>
          <w:bCs/>
        </w:rPr>
        <w:t>/ MIDAS</w:t>
      </w:r>
    </w:p>
    <w:p w14:paraId="0E21839F" w14:textId="77777777" w:rsidR="00321C78" w:rsidRPr="00644AFC" w:rsidRDefault="00321C78" w:rsidP="004F0E38">
      <w:pPr>
        <w:spacing w:after="0" w:line="240" w:lineRule="auto"/>
        <w:jc w:val="both"/>
        <w:rPr>
          <w:rFonts w:ascii="Calibri" w:hAnsi="Calibri" w:cstheme="minorHAnsi"/>
          <w:bCs/>
        </w:rPr>
      </w:pPr>
    </w:p>
    <w:p w14:paraId="2A920BBE" w14:textId="0CA4F32D" w:rsidR="00F62733" w:rsidRDefault="00F62733" w:rsidP="00370977">
      <w:pPr>
        <w:spacing w:after="0" w:line="240" w:lineRule="auto"/>
        <w:jc w:val="both"/>
        <w:rPr>
          <w:rFonts w:ascii="Calibri" w:hAnsi="Calibri"/>
        </w:rPr>
      </w:pPr>
      <w:r w:rsidRPr="00644AFC">
        <w:rPr>
          <w:rFonts w:ascii="Calibri" w:hAnsi="Calibri"/>
        </w:rPr>
        <w:t xml:space="preserve">A Senior Management Team member, HR or other managers or colleagues, can attend </w:t>
      </w:r>
      <w:r w:rsidR="000370F2">
        <w:rPr>
          <w:rFonts w:ascii="Calibri" w:hAnsi="Calibri"/>
        </w:rPr>
        <w:t xml:space="preserve">lead or business unit </w:t>
      </w:r>
      <w:r w:rsidRPr="00644AFC">
        <w:rPr>
          <w:rFonts w:ascii="Calibri" w:hAnsi="Calibri"/>
        </w:rPr>
        <w:t>meetings</w:t>
      </w:r>
      <w:r w:rsidR="003C55E9">
        <w:rPr>
          <w:rFonts w:ascii="Calibri" w:hAnsi="Calibri"/>
        </w:rPr>
        <w:t>,</w:t>
      </w:r>
      <w:r w:rsidRPr="00644AFC">
        <w:rPr>
          <w:rFonts w:ascii="Calibri" w:hAnsi="Calibri"/>
        </w:rPr>
        <w:t xml:space="preserve"> </w:t>
      </w:r>
      <w:r w:rsidR="00DD0685">
        <w:rPr>
          <w:rFonts w:ascii="Calibri" w:hAnsi="Calibri"/>
        </w:rPr>
        <w:t xml:space="preserve">dependent on the </w:t>
      </w:r>
      <w:r w:rsidR="003D695D" w:rsidRPr="1E4FA338">
        <w:rPr>
          <w:rFonts w:ascii="Calibri" w:hAnsi="Calibri"/>
        </w:rPr>
        <w:t>matters</w:t>
      </w:r>
      <w:r w:rsidR="00DD0685">
        <w:rPr>
          <w:rFonts w:ascii="Calibri" w:hAnsi="Calibri"/>
        </w:rPr>
        <w:t xml:space="preserve"> being discussed</w:t>
      </w:r>
      <w:r w:rsidR="000250EB">
        <w:rPr>
          <w:rFonts w:ascii="Calibri" w:hAnsi="Calibri"/>
        </w:rPr>
        <w:t xml:space="preserve"> or to make </w:t>
      </w:r>
      <w:r w:rsidRPr="00644AFC">
        <w:rPr>
          <w:rFonts w:ascii="Calibri" w:hAnsi="Calibri"/>
        </w:rPr>
        <w:t>presentations to the ECC.</w:t>
      </w:r>
      <w:r w:rsidR="00791344">
        <w:rPr>
          <w:rFonts w:ascii="Calibri" w:hAnsi="Calibri"/>
        </w:rPr>
        <w:t xml:space="preserve"> The agenda will determine attendance.</w:t>
      </w:r>
    </w:p>
    <w:p w14:paraId="050581ED" w14:textId="77777777" w:rsidR="00370977" w:rsidRDefault="00370977" w:rsidP="00705AB7">
      <w:pPr>
        <w:spacing w:after="0" w:line="240" w:lineRule="auto"/>
        <w:jc w:val="both"/>
        <w:rPr>
          <w:rFonts w:ascii="Calibri" w:hAnsi="Calibri"/>
        </w:rPr>
      </w:pPr>
    </w:p>
    <w:p w14:paraId="6A6529E4" w14:textId="77777777" w:rsidR="00370977" w:rsidRDefault="00370977" w:rsidP="00705AB7">
      <w:pPr>
        <w:pStyle w:val="Heading1"/>
        <w:jc w:val="both"/>
        <w:rPr>
          <w:rFonts w:ascii="Calibri" w:hAnsi="Calibri"/>
        </w:rPr>
      </w:pPr>
      <w:r w:rsidRPr="00644AFC">
        <w:rPr>
          <w:rFonts w:ascii="Calibri" w:hAnsi="Calibri"/>
        </w:rPr>
        <w:t>Election of representatives</w:t>
      </w:r>
    </w:p>
    <w:p w14:paraId="541F7D4F" w14:textId="198F3ECB" w:rsidR="00096D53" w:rsidRDefault="00666404" w:rsidP="00705AB7">
      <w:pPr>
        <w:spacing w:after="0" w:line="240" w:lineRule="auto"/>
      </w:pPr>
      <w:r>
        <w:t>All ECC representatives including leads are appointed through an election process</w:t>
      </w:r>
      <w:r w:rsidR="00A01E8A">
        <w:t xml:space="preserve"> which is contained within Business Units.</w:t>
      </w:r>
    </w:p>
    <w:p w14:paraId="383C282F" w14:textId="77777777" w:rsidR="00705AB7" w:rsidRPr="0018648E" w:rsidRDefault="00705AB7" w:rsidP="00705AB7">
      <w:pPr>
        <w:spacing w:after="0" w:line="240" w:lineRule="auto"/>
      </w:pPr>
    </w:p>
    <w:p w14:paraId="2FBF8F77" w14:textId="0A7253D0" w:rsidR="003C0E69" w:rsidRDefault="00370977" w:rsidP="00705AB7">
      <w:pPr>
        <w:spacing w:after="0" w:line="240" w:lineRule="auto"/>
        <w:jc w:val="both"/>
      </w:pPr>
      <w:r w:rsidRPr="00644AFC">
        <w:t>All</w:t>
      </w:r>
      <w:r w:rsidR="00C231D3">
        <w:t xml:space="preserve"> ECC representatives, including leads</w:t>
      </w:r>
      <w:r w:rsidR="007101BC">
        <w:t xml:space="preserve">, </w:t>
      </w:r>
      <w:r w:rsidRPr="00644AFC">
        <w:t xml:space="preserve">will serve a minimum of one year’s term or a maximum of three years (when group wide elections will take place). </w:t>
      </w:r>
    </w:p>
    <w:p w14:paraId="1D37E914" w14:textId="77777777" w:rsidR="003C0E69" w:rsidRDefault="003C0E69" w:rsidP="00705AB7">
      <w:pPr>
        <w:spacing w:after="0" w:line="240" w:lineRule="auto"/>
        <w:jc w:val="both"/>
      </w:pPr>
    </w:p>
    <w:p w14:paraId="0B654ACB" w14:textId="11A5D3A7" w:rsidR="000D49F7" w:rsidRDefault="006F71F2" w:rsidP="00705AB7">
      <w:pPr>
        <w:spacing w:after="0" w:line="240" w:lineRule="auto"/>
        <w:jc w:val="both"/>
        <w:rPr>
          <w:rFonts w:ascii="Calibri" w:hAnsi="Calibri"/>
        </w:rPr>
      </w:pPr>
      <w:r>
        <w:t>Election</w:t>
      </w:r>
      <w:r w:rsidR="003C0E69">
        <w:t xml:space="preserve"> of Business Unit rep</w:t>
      </w:r>
      <w:r w:rsidR="00B90272">
        <w:t xml:space="preserve">resentatives </w:t>
      </w:r>
      <w:r w:rsidR="00370977" w:rsidRPr="00644AFC">
        <w:rPr>
          <w:rFonts w:ascii="Calibri" w:hAnsi="Calibri"/>
        </w:rPr>
        <w:t xml:space="preserve">will be </w:t>
      </w:r>
      <w:r w:rsidR="0018648E">
        <w:rPr>
          <w:rFonts w:ascii="Calibri" w:hAnsi="Calibri"/>
        </w:rPr>
        <w:t>conducted</w:t>
      </w:r>
      <w:r w:rsidR="002733F4">
        <w:rPr>
          <w:rFonts w:ascii="Calibri" w:hAnsi="Calibri"/>
        </w:rPr>
        <w:t xml:space="preserve"> by </w:t>
      </w:r>
      <w:r w:rsidR="00B90272">
        <w:rPr>
          <w:rFonts w:ascii="Calibri" w:hAnsi="Calibri"/>
        </w:rPr>
        <w:t xml:space="preserve">the </w:t>
      </w:r>
      <w:r w:rsidR="002733F4">
        <w:rPr>
          <w:rFonts w:ascii="Calibri" w:hAnsi="Calibri"/>
        </w:rPr>
        <w:t xml:space="preserve">lead representative and </w:t>
      </w:r>
      <w:r w:rsidR="000753A6">
        <w:rPr>
          <w:rFonts w:ascii="Calibri" w:hAnsi="Calibri"/>
        </w:rPr>
        <w:t xml:space="preserve">ECC </w:t>
      </w:r>
      <w:r>
        <w:rPr>
          <w:rFonts w:ascii="Calibri" w:hAnsi="Calibri"/>
        </w:rPr>
        <w:t xml:space="preserve">representatives </w:t>
      </w:r>
      <w:r w:rsidR="00EC4DED">
        <w:rPr>
          <w:rFonts w:ascii="Calibri" w:hAnsi="Calibri"/>
        </w:rPr>
        <w:t xml:space="preserve">will be </w:t>
      </w:r>
      <w:r w:rsidR="00370977" w:rsidRPr="00644AFC">
        <w:rPr>
          <w:rFonts w:ascii="Calibri" w:hAnsi="Calibri"/>
        </w:rPr>
        <w:t>elected by their colleagues</w:t>
      </w:r>
      <w:r w:rsidR="00370977" w:rsidRPr="00B90272">
        <w:rPr>
          <w:rFonts w:ascii="Calibri" w:hAnsi="Calibri"/>
        </w:rPr>
        <w:t>.</w:t>
      </w:r>
      <w:r w:rsidR="00B90272" w:rsidRPr="00B90272">
        <w:rPr>
          <w:rFonts w:ascii="Calibri" w:hAnsi="Calibri"/>
        </w:rPr>
        <w:t xml:space="preserve"> Where there is no lead in place, HR will conduct the elections. </w:t>
      </w:r>
    </w:p>
    <w:p w14:paraId="4E4F52BA" w14:textId="77777777" w:rsidR="000D49F7" w:rsidRDefault="000D49F7" w:rsidP="00370977">
      <w:pPr>
        <w:spacing w:after="0" w:line="240" w:lineRule="auto"/>
        <w:jc w:val="both"/>
        <w:rPr>
          <w:rFonts w:ascii="Calibri" w:hAnsi="Calibri"/>
        </w:rPr>
      </w:pPr>
    </w:p>
    <w:p w14:paraId="4604FCD9" w14:textId="7B80EBBC" w:rsidR="00370977" w:rsidRDefault="00EC4DED" w:rsidP="00370977">
      <w:pPr>
        <w:spacing w:after="0" w:line="240" w:lineRule="auto"/>
        <w:jc w:val="both"/>
        <w:rPr>
          <w:rFonts w:ascii="Calibri" w:hAnsi="Calibri"/>
        </w:rPr>
      </w:pPr>
      <w:r>
        <w:rPr>
          <w:rFonts w:ascii="Calibri" w:hAnsi="Calibri"/>
        </w:rPr>
        <w:t xml:space="preserve">Elections for the lead representative will be </w:t>
      </w:r>
      <w:r w:rsidR="0018648E">
        <w:rPr>
          <w:rFonts w:ascii="Calibri" w:hAnsi="Calibri"/>
        </w:rPr>
        <w:t>conducted</w:t>
      </w:r>
      <w:r>
        <w:rPr>
          <w:rFonts w:ascii="Calibri" w:hAnsi="Calibri"/>
        </w:rPr>
        <w:t xml:space="preserve"> by HR</w:t>
      </w:r>
      <w:r w:rsidR="00EE734A">
        <w:rPr>
          <w:rFonts w:ascii="Calibri" w:hAnsi="Calibri"/>
        </w:rPr>
        <w:t xml:space="preserve">, </w:t>
      </w:r>
      <w:r w:rsidR="003B0BBE">
        <w:rPr>
          <w:rFonts w:ascii="Calibri" w:hAnsi="Calibri"/>
        </w:rPr>
        <w:t xml:space="preserve">and the leads will be </w:t>
      </w:r>
      <w:r w:rsidR="00EE734A">
        <w:rPr>
          <w:rFonts w:ascii="Calibri" w:hAnsi="Calibri"/>
        </w:rPr>
        <w:t>elected</w:t>
      </w:r>
      <w:r w:rsidR="00370977" w:rsidRPr="00644AFC">
        <w:rPr>
          <w:rFonts w:ascii="Calibri" w:hAnsi="Calibri"/>
        </w:rPr>
        <w:t xml:space="preserve"> by their business unit </w:t>
      </w:r>
      <w:r w:rsidR="00AC01DF">
        <w:rPr>
          <w:rFonts w:ascii="Calibri" w:hAnsi="Calibri"/>
        </w:rPr>
        <w:t xml:space="preserve">and manager </w:t>
      </w:r>
      <w:r w:rsidR="00370977" w:rsidRPr="00644AFC">
        <w:rPr>
          <w:rFonts w:ascii="Calibri" w:hAnsi="Calibri"/>
        </w:rPr>
        <w:t>representatives</w:t>
      </w:r>
      <w:r w:rsidR="00EE734A">
        <w:rPr>
          <w:rFonts w:ascii="Calibri" w:hAnsi="Calibri"/>
        </w:rPr>
        <w:t xml:space="preserve">. </w:t>
      </w:r>
    </w:p>
    <w:p w14:paraId="610C27A5" w14:textId="77777777" w:rsidR="00EE734A" w:rsidRDefault="00EE734A" w:rsidP="00370977">
      <w:pPr>
        <w:spacing w:after="0" w:line="240" w:lineRule="auto"/>
        <w:jc w:val="both"/>
        <w:rPr>
          <w:rFonts w:ascii="Calibri" w:hAnsi="Calibri"/>
        </w:rPr>
      </w:pPr>
    </w:p>
    <w:p w14:paraId="47CCF25B" w14:textId="4A8D1E65" w:rsidR="00EE734A" w:rsidRPr="00644AFC" w:rsidRDefault="00EE734A" w:rsidP="00370977">
      <w:pPr>
        <w:spacing w:after="0" w:line="240" w:lineRule="auto"/>
        <w:jc w:val="both"/>
        <w:rPr>
          <w:rFonts w:ascii="Calibri" w:hAnsi="Calibri"/>
        </w:rPr>
      </w:pPr>
      <w:r>
        <w:rPr>
          <w:rFonts w:ascii="Calibri" w:hAnsi="Calibri"/>
        </w:rPr>
        <w:t xml:space="preserve">Anyone stepping down from their </w:t>
      </w:r>
      <w:r w:rsidR="00F25FC0">
        <w:rPr>
          <w:rFonts w:ascii="Calibri" w:hAnsi="Calibri"/>
        </w:rPr>
        <w:t>ECC</w:t>
      </w:r>
      <w:r>
        <w:rPr>
          <w:rFonts w:ascii="Calibri" w:hAnsi="Calibri"/>
        </w:rPr>
        <w:t xml:space="preserve"> role</w:t>
      </w:r>
      <w:r w:rsidR="00F25FC0">
        <w:rPr>
          <w:rFonts w:ascii="Calibri" w:hAnsi="Calibri"/>
        </w:rPr>
        <w:t xml:space="preserve"> before the </w:t>
      </w:r>
      <w:r w:rsidR="0018648E">
        <w:rPr>
          <w:rFonts w:ascii="Calibri" w:hAnsi="Calibri"/>
        </w:rPr>
        <w:t>3-year</w:t>
      </w:r>
      <w:r w:rsidR="007D65A2">
        <w:rPr>
          <w:rFonts w:ascii="Calibri" w:hAnsi="Calibri"/>
        </w:rPr>
        <w:t xml:space="preserve"> term</w:t>
      </w:r>
      <w:r>
        <w:rPr>
          <w:rFonts w:ascii="Calibri" w:hAnsi="Calibri"/>
        </w:rPr>
        <w:t>,</w:t>
      </w:r>
      <w:r w:rsidR="007D65A2">
        <w:rPr>
          <w:rFonts w:ascii="Calibri" w:hAnsi="Calibri"/>
        </w:rPr>
        <w:t xml:space="preserve"> should</w:t>
      </w:r>
      <w:r>
        <w:rPr>
          <w:rFonts w:ascii="Calibri" w:hAnsi="Calibri"/>
        </w:rPr>
        <w:t xml:space="preserve"> inform the </w:t>
      </w:r>
      <w:r w:rsidR="00366036">
        <w:rPr>
          <w:rFonts w:ascii="Calibri" w:hAnsi="Calibri"/>
        </w:rPr>
        <w:t>Lead representative and HR</w:t>
      </w:r>
      <w:r w:rsidR="008906D6">
        <w:rPr>
          <w:rFonts w:ascii="Calibri" w:hAnsi="Calibri"/>
        </w:rPr>
        <w:t>, giving at least one month notice</w:t>
      </w:r>
      <w:r w:rsidR="00366036">
        <w:rPr>
          <w:rFonts w:ascii="Calibri" w:hAnsi="Calibri"/>
        </w:rPr>
        <w:t>.</w:t>
      </w:r>
    </w:p>
    <w:p w14:paraId="4B2B1F99" w14:textId="77777777" w:rsidR="00037C22" w:rsidRDefault="00037C22" w:rsidP="00370977">
      <w:pPr>
        <w:spacing w:after="0" w:line="240" w:lineRule="auto"/>
        <w:jc w:val="both"/>
        <w:rPr>
          <w:rFonts w:ascii="Calibri" w:hAnsi="Calibri"/>
        </w:rPr>
      </w:pPr>
    </w:p>
    <w:p w14:paraId="5A7C74BF" w14:textId="2B9CEF60" w:rsidR="00F36A74" w:rsidRDefault="00F36A74" w:rsidP="00370977">
      <w:pPr>
        <w:spacing w:after="0" w:line="240" w:lineRule="auto"/>
        <w:jc w:val="both"/>
        <w:rPr>
          <w:rFonts w:ascii="Calibri" w:hAnsi="Calibri"/>
          <w:b/>
        </w:rPr>
      </w:pPr>
      <w:r w:rsidRPr="37A8945D">
        <w:rPr>
          <w:rFonts w:ascii="Calibri" w:hAnsi="Calibri"/>
          <w:b/>
        </w:rPr>
        <w:t xml:space="preserve">Role of </w:t>
      </w:r>
      <w:r w:rsidR="00BA05FC" w:rsidRPr="37A8945D">
        <w:rPr>
          <w:rFonts w:ascii="Calibri" w:hAnsi="Calibri"/>
          <w:b/>
        </w:rPr>
        <w:t xml:space="preserve">the </w:t>
      </w:r>
      <w:r w:rsidRPr="37A8945D">
        <w:rPr>
          <w:rFonts w:ascii="Calibri" w:hAnsi="Calibri"/>
          <w:b/>
        </w:rPr>
        <w:t xml:space="preserve">Business Unit </w:t>
      </w:r>
      <w:r w:rsidR="00E67EE6">
        <w:rPr>
          <w:rFonts w:ascii="Calibri" w:hAnsi="Calibri"/>
          <w:b/>
        </w:rPr>
        <w:t xml:space="preserve">ECC </w:t>
      </w:r>
      <w:r w:rsidRPr="37A8945D">
        <w:rPr>
          <w:rFonts w:ascii="Calibri" w:hAnsi="Calibri"/>
          <w:b/>
        </w:rPr>
        <w:t>representative</w:t>
      </w:r>
      <w:r w:rsidR="00F24C56">
        <w:rPr>
          <w:rFonts w:ascii="Calibri" w:hAnsi="Calibri"/>
          <w:b/>
        </w:rPr>
        <w:t>s</w:t>
      </w:r>
    </w:p>
    <w:p w14:paraId="06A679DD" w14:textId="6CEB48D9" w:rsidR="00655F6F" w:rsidRPr="009932E5" w:rsidRDefault="00655F6F" w:rsidP="00370977">
      <w:pPr>
        <w:overflowPunct w:val="0"/>
        <w:autoSpaceDE w:val="0"/>
        <w:autoSpaceDN w:val="0"/>
        <w:adjustRightInd w:val="0"/>
        <w:spacing w:after="0" w:line="240" w:lineRule="auto"/>
        <w:jc w:val="both"/>
        <w:textAlignment w:val="baseline"/>
      </w:pPr>
      <w:r>
        <w:t>To fairly and objectively represent and share constructive feedback on matters arising within their business units, even where this may conflict with their own personal feelings or beliefs. This will be achieved by:</w:t>
      </w:r>
    </w:p>
    <w:p w14:paraId="1B606145" w14:textId="77777777" w:rsidR="00F36A74" w:rsidRPr="00644AFC" w:rsidRDefault="00F36A74" w:rsidP="00501525">
      <w:pPr>
        <w:pStyle w:val="ListParagraph"/>
        <w:numPr>
          <w:ilvl w:val="0"/>
          <w:numId w:val="18"/>
        </w:numPr>
        <w:spacing w:after="0" w:line="240" w:lineRule="auto"/>
        <w:jc w:val="both"/>
        <w:rPr>
          <w:rFonts w:ascii="Calibri" w:hAnsi="Calibri"/>
        </w:rPr>
      </w:pPr>
      <w:r w:rsidRPr="19E11B96">
        <w:rPr>
          <w:rFonts w:ascii="Calibri" w:hAnsi="Calibri"/>
        </w:rPr>
        <w:t xml:space="preserve">Ensuring that all colleagues have a voice in the organisation, and these are escalated to the Lead representatives in a proactive manner. </w:t>
      </w:r>
    </w:p>
    <w:p w14:paraId="5B8052A1" w14:textId="12747A10" w:rsidR="00F36A74" w:rsidRPr="00644AFC" w:rsidRDefault="00F36A74" w:rsidP="00501525">
      <w:pPr>
        <w:pStyle w:val="ListParagraph"/>
        <w:numPr>
          <w:ilvl w:val="0"/>
          <w:numId w:val="18"/>
        </w:numPr>
        <w:spacing w:after="0" w:line="240" w:lineRule="auto"/>
        <w:jc w:val="both"/>
        <w:rPr>
          <w:rFonts w:ascii="Calibri" w:hAnsi="Calibri"/>
        </w:rPr>
      </w:pPr>
      <w:r w:rsidRPr="19E11B96">
        <w:rPr>
          <w:rFonts w:ascii="Calibri" w:hAnsi="Calibri"/>
        </w:rPr>
        <w:t>Facilitat</w:t>
      </w:r>
      <w:r w:rsidR="00C939C5">
        <w:rPr>
          <w:rFonts w:ascii="Calibri" w:hAnsi="Calibri"/>
        </w:rPr>
        <w:t>ing</w:t>
      </w:r>
      <w:r w:rsidRPr="19E11B96">
        <w:rPr>
          <w:rFonts w:ascii="Calibri" w:hAnsi="Calibri"/>
        </w:rPr>
        <w:t xml:space="preserve"> and enabl</w:t>
      </w:r>
      <w:r w:rsidR="00C939C5">
        <w:rPr>
          <w:rFonts w:ascii="Calibri" w:hAnsi="Calibri"/>
        </w:rPr>
        <w:t>ing</w:t>
      </w:r>
      <w:r w:rsidRPr="19E11B96">
        <w:rPr>
          <w:rFonts w:ascii="Calibri" w:hAnsi="Calibri"/>
        </w:rPr>
        <w:t xml:space="preserve"> the consultation processes at local business areas on matters identified in the terms of reference.</w:t>
      </w:r>
    </w:p>
    <w:p w14:paraId="64EEDE07" w14:textId="651A155B" w:rsidR="00F36A74" w:rsidRPr="0073073F" w:rsidRDefault="00F36A74" w:rsidP="00501525">
      <w:pPr>
        <w:pStyle w:val="ListParagraph"/>
        <w:numPr>
          <w:ilvl w:val="0"/>
          <w:numId w:val="18"/>
        </w:numPr>
        <w:spacing w:after="0" w:line="240" w:lineRule="auto"/>
        <w:jc w:val="both"/>
        <w:rPr>
          <w:rFonts w:ascii="Calibri" w:hAnsi="Calibri"/>
        </w:rPr>
      </w:pPr>
      <w:r w:rsidRPr="19E11B96">
        <w:rPr>
          <w:rFonts w:ascii="Calibri" w:hAnsi="Calibri"/>
        </w:rPr>
        <w:t xml:space="preserve">Establishing two-way communication between </w:t>
      </w:r>
      <w:r w:rsidR="00783050">
        <w:rPr>
          <w:rFonts w:ascii="Calibri" w:hAnsi="Calibri"/>
        </w:rPr>
        <w:t xml:space="preserve">colleagues </w:t>
      </w:r>
      <w:r w:rsidRPr="19E11B96">
        <w:rPr>
          <w:rFonts w:ascii="Calibri" w:hAnsi="Calibri"/>
        </w:rPr>
        <w:t>and GC’s leadership on relevant people and OD initiatives by seeking to consider multiple perspectives.</w:t>
      </w:r>
    </w:p>
    <w:p w14:paraId="3AC88FD4" w14:textId="77777777" w:rsidR="00F36A74" w:rsidRDefault="00F36A74" w:rsidP="00501525">
      <w:pPr>
        <w:pStyle w:val="ListParagraph"/>
        <w:numPr>
          <w:ilvl w:val="0"/>
          <w:numId w:val="18"/>
        </w:numPr>
        <w:spacing w:after="0" w:line="240" w:lineRule="auto"/>
        <w:jc w:val="both"/>
        <w:rPr>
          <w:rFonts w:ascii="Calibri" w:hAnsi="Calibri"/>
        </w:rPr>
      </w:pPr>
      <w:r w:rsidRPr="19E11B96">
        <w:rPr>
          <w:rFonts w:ascii="Calibri" w:hAnsi="Calibri"/>
        </w:rPr>
        <w:t>Attending meetings – showing commitment and leadership within their role.</w:t>
      </w:r>
    </w:p>
    <w:p w14:paraId="3B429753" w14:textId="7EA300A2" w:rsidR="00F36A74" w:rsidRPr="001A1E63" w:rsidRDefault="00F36A74" w:rsidP="00501525">
      <w:pPr>
        <w:pStyle w:val="ListParagraph"/>
        <w:numPr>
          <w:ilvl w:val="0"/>
          <w:numId w:val="18"/>
        </w:numPr>
        <w:spacing w:after="0" w:line="240" w:lineRule="auto"/>
        <w:jc w:val="both"/>
        <w:rPr>
          <w:rFonts w:ascii="Calibri" w:hAnsi="Calibri" w:cs="Times New Roman"/>
        </w:rPr>
      </w:pPr>
      <w:r>
        <w:rPr>
          <w:rFonts w:ascii="Calibri" w:hAnsi="Calibri"/>
        </w:rPr>
        <w:t xml:space="preserve">Supporting colleagues who are </w:t>
      </w:r>
      <w:r w:rsidR="005C4694">
        <w:rPr>
          <w:rFonts w:ascii="Calibri" w:hAnsi="Calibri"/>
        </w:rPr>
        <w:t xml:space="preserve">within </w:t>
      </w:r>
      <w:r>
        <w:rPr>
          <w:rFonts w:ascii="Calibri" w:hAnsi="Calibri"/>
        </w:rPr>
        <w:t>a process e.g. Restructure/ Tupe/ Disciplinary or Grievance etc.</w:t>
      </w:r>
    </w:p>
    <w:p w14:paraId="4D8244D8" w14:textId="77777777" w:rsidR="001A1E63" w:rsidRDefault="001A1E63" w:rsidP="001A1E63">
      <w:pPr>
        <w:spacing w:after="0" w:line="240" w:lineRule="auto"/>
        <w:jc w:val="both"/>
        <w:rPr>
          <w:rFonts w:ascii="Calibri" w:hAnsi="Calibri" w:cs="Times New Roman"/>
        </w:rPr>
      </w:pPr>
    </w:p>
    <w:p w14:paraId="13E3BA71" w14:textId="739D917C" w:rsidR="001A1E63" w:rsidRPr="00F2739A" w:rsidRDefault="001A1E63" w:rsidP="001A1E63">
      <w:pPr>
        <w:spacing w:after="0" w:line="240" w:lineRule="auto"/>
        <w:jc w:val="both"/>
        <w:rPr>
          <w:rFonts w:ascii="Calibri" w:hAnsi="Calibri" w:cs="Times New Roman"/>
          <w:b/>
        </w:rPr>
      </w:pPr>
      <w:r w:rsidRPr="1E4FA338">
        <w:rPr>
          <w:rFonts w:ascii="Calibri" w:hAnsi="Calibri" w:cs="Times New Roman"/>
          <w:b/>
        </w:rPr>
        <w:t>Role of the Manager represe</w:t>
      </w:r>
      <w:r w:rsidR="00F24C56" w:rsidRPr="1E4FA338">
        <w:rPr>
          <w:rFonts w:ascii="Calibri" w:hAnsi="Calibri" w:cs="Times New Roman"/>
          <w:b/>
        </w:rPr>
        <w:t>ntatives</w:t>
      </w:r>
    </w:p>
    <w:p w14:paraId="7F5ACD0A" w14:textId="1C3EB594" w:rsidR="000D197C" w:rsidRPr="00F2739A" w:rsidRDefault="000D197C" w:rsidP="000D197C">
      <w:pPr>
        <w:overflowPunct w:val="0"/>
        <w:autoSpaceDE w:val="0"/>
        <w:autoSpaceDN w:val="0"/>
        <w:adjustRightInd w:val="0"/>
        <w:spacing w:after="0" w:line="240" w:lineRule="auto"/>
        <w:jc w:val="both"/>
        <w:textAlignment w:val="baseline"/>
      </w:pPr>
      <w:r>
        <w:t xml:space="preserve">To fairly and objectively represent and share constructive feedback on matters arising </w:t>
      </w:r>
      <w:r w:rsidR="13EF33F7">
        <w:t xml:space="preserve">across the managers they represent </w:t>
      </w:r>
      <w:r>
        <w:t>within the business units, even where this may conflict with their own personal feelings or beliefs. This will be achieved by:</w:t>
      </w:r>
    </w:p>
    <w:p w14:paraId="5978E26E" w14:textId="66ACA78E" w:rsidR="000D197C" w:rsidRPr="00F2739A" w:rsidRDefault="000D197C" w:rsidP="000D197C">
      <w:pPr>
        <w:pStyle w:val="ListParagraph"/>
        <w:numPr>
          <w:ilvl w:val="0"/>
          <w:numId w:val="18"/>
        </w:numPr>
        <w:spacing w:after="0" w:line="240" w:lineRule="auto"/>
        <w:jc w:val="both"/>
        <w:rPr>
          <w:rFonts w:ascii="Calibri" w:hAnsi="Calibri"/>
        </w:rPr>
      </w:pPr>
      <w:r w:rsidRPr="1E4FA338">
        <w:rPr>
          <w:rFonts w:ascii="Calibri" w:hAnsi="Calibri"/>
        </w:rPr>
        <w:t xml:space="preserve">Ensuring that all managers have a voice in the organisation, and these are escalated to the Lead representatives in a proactive manner. </w:t>
      </w:r>
    </w:p>
    <w:p w14:paraId="0D938216" w14:textId="77777777" w:rsidR="000D197C" w:rsidRPr="00F2739A" w:rsidRDefault="000D197C" w:rsidP="000D197C">
      <w:pPr>
        <w:pStyle w:val="ListParagraph"/>
        <w:numPr>
          <w:ilvl w:val="0"/>
          <w:numId w:val="18"/>
        </w:numPr>
        <w:spacing w:after="0" w:line="240" w:lineRule="auto"/>
        <w:jc w:val="both"/>
        <w:rPr>
          <w:rFonts w:ascii="Calibri" w:hAnsi="Calibri"/>
        </w:rPr>
      </w:pPr>
      <w:r w:rsidRPr="1E4FA338">
        <w:rPr>
          <w:rFonts w:ascii="Calibri" w:hAnsi="Calibri"/>
        </w:rPr>
        <w:lastRenderedPageBreak/>
        <w:t>Facilitating and enabling the consultation processes at local business areas on matters identified in the terms of reference.</w:t>
      </w:r>
    </w:p>
    <w:p w14:paraId="6EF23D96" w14:textId="202A9226" w:rsidR="000D197C" w:rsidRPr="00F2739A" w:rsidRDefault="000D197C" w:rsidP="000D197C">
      <w:pPr>
        <w:pStyle w:val="ListParagraph"/>
        <w:numPr>
          <w:ilvl w:val="0"/>
          <w:numId w:val="18"/>
        </w:numPr>
        <w:spacing w:after="0" w:line="240" w:lineRule="auto"/>
        <w:jc w:val="both"/>
        <w:rPr>
          <w:rFonts w:ascii="Calibri" w:hAnsi="Calibri"/>
        </w:rPr>
      </w:pPr>
      <w:r w:rsidRPr="1E4FA338">
        <w:rPr>
          <w:rFonts w:ascii="Calibri" w:hAnsi="Calibri"/>
        </w:rPr>
        <w:t>Establishing two-way communication between managers and GC’s leadership on relevant people and OD initiatives by seeking to consider multiple perspectives.</w:t>
      </w:r>
    </w:p>
    <w:p w14:paraId="5E319B27" w14:textId="77777777" w:rsidR="000D197C" w:rsidRPr="00F2739A" w:rsidRDefault="000D197C" w:rsidP="000D197C">
      <w:pPr>
        <w:pStyle w:val="ListParagraph"/>
        <w:numPr>
          <w:ilvl w:val="0"/>
          <w:numId w:val="18"/>
        </w:numPr>
        <w:spacing w:after="0" w:line="240" w:lineRule="auto"/>
        <w:jc w:val="both"/>
        <w:rPr>
          <w:rFonts w:ascii="Calibri" w:hAnsi="Calibri"/>
        </w:rPr>
      </w:pPr>
      <w:r w:rsidRPr="1E4FA338">
        <w:rPr>
          <w:rFonts w:ascii="Calibri" w:hAnsi="Calibri"/>
        </w:rPr>
        <w:t>Attending meetings – showing commitment and leadership within their role.</w:t>
      </w:r>
    </w:p>
    <w:p w14:paraId="301A0428" w14:textId="2EE2C534" w:rsidR="000D197C" w:rsidRPr="0018648E" w:rsidRDefault="000D197C" w:rsidP="000D197C">
      <w:pPr>
        <w:pStyle w:val="ListParagraph"/>
        <w:numPr>
          <w:ilvl w:val="0"/>
          <w:numId w:val="18"/>
        </w:numPr>
        <w:spacing w:after="0" w:line="240" w:lineRule="auto"/>
        <w:jc w:val="both"/>
        <w:rPr>
          <w:rFonts w:ascii="Calibri" w:hAnsi="Calibri" w:cs="Times New Roman"/>
        </w:rPr>
      </w:pPr>
      <w:r w:rsidRPr="1E4FA338">
        <w:rPr>
          <w:rFonts w:ascii="Calibri" w:hAnsi="Calibri"/>
        </w:rPr>
        <w:t xml:space="preserve">Supporting </w:t>
      </w:r>
      <w:r w:rsidR="00783050" w:rsidRPr="1E4FA338">
        <w:rPr>
          <w:rFonts w:ascii="Calibri" w:hAnsi="Calibri"/>
        </w:rPr>
        <w:t xml:space="preserve">peers </w:t>
      </w:r>
      <w:r w:rsidRPr="1E4FA338">
        <w:rPr>
          <w:rFonts w:ascii="Calibri" w:hAnsi="Calibri"/>
        </w:rPr>
        <w:t>who are within a process e.g. Restructure/ Tupe/ Disciplinary or Grievance etc.</w:t>
      </w:r>
    </w:p>
    <w:p w14:paraId="1A9B74E9" w14:textId="77777777" w:rsidR="0018648E" w:rsidRPr="00F2739A" w:rsidRDefault="0018648E" w:rsidP="000D197C">
      <w:pPr>
        <w:pStyle w:val="ListParagraph"/>
        <w:numPr>
          <w:ilvl w:val="0"/>
          <w:numId w:val="18"/>
        </w:numPr>
        <w:spacing w:after="0" w:line="240" w:lineRule="auto"/>
        <w:jc w:val="both"/>
        <w:rPr>
          <w:rFonts w:ascii="Calibri" w:hAnsi="Calibri" w:cs="Times New Roman"/>
        </w:rPr>
      </w:pPr>
    </w:p>
    <w:p w14:paraId="31157D02" w14:textId="7019858E" w:rsidR="00FF5519" w:rsidRPr="00EB36E3" w:rsidRDefault="00FA67D0" w:rsidP="37A8945D">
      <w:pPr>
        <w:spacing w:after="0" w:line="240" w:lineRule="auto"/>
        <w:jc w:val="both"/>
      </w:pPr>
      <w:r w:rsidRPr="37A8945D">
        <w:rPr>
          <w:rFonts w:ascii="Calibri" w:hAnsi="Calibri"/>
          <w:b/>
        </w:rPr>
        <w:t xml:space="preserve">Role of </w:t>
      </w:r>
      <w:r w:rsidR="00EB36E3" w:rsidRPr="37A8945D">
        <w:rPr>
          <w:rFonts w:ascii="Calibri" w:hAnsi="Calibri"/>
          <w:b/>
        </w:rPr>
        <w:t xml:space="preserve">the </w:t>
      </w:r>
      <w:r w:rsidR="009E5C94">
        <w:rPr>
          <w:rFonts w:ascii="Calibri" w:hAnsi="Calibri"/>
          <w:b/>
        </w:rPr>
        <w:t xml:space="preserve">ECC </w:t>
      </w:r>
      <w:r w:rsidR="00982904" w:rsidRPr="37A8945D">
        <w:rPr>
          <w:rFonts w:ascii="Calibri" w:hAnsi="Calibri"/>
          <w:b/>
        </w:rPr>
        <w:t xml:space="preserve">Lead </w:t>
      </w:r>
      <w:proofErr w:type="gramStart"/>
      <w:r w:rsidR="00982904" w:rsidRPr="37A8945D">
        <w:rPr>
          <w:rFonts w:ascii="Calibri" w:hAnsi="Calibri"/>
          <w:b/>
        </w:rPr>
        <w:t>representatives</w:t>
      </w:r>
      <w:proofErr w:type="gramEnd"/>
    </w:p>
    <w:p w14:paraId="7EDA7C74" w14:textId="11CC9F82" w:rsidR="00FF5519" w:rsidRPr="00EB36E3" w:rsidRDefault="0911FF63" w:rsidP="004F0E38">
      <w:pPr>
        <w:spacing w:after="0" w:line="240" w:lineRule="auto"/>
        <w:jc w:val="both"/>
      </w:pPr>
      <w:r w:rsidRPr="37A8945D">
        <w:rPr>
          <w:rFonts w:ascii="Calibri" w:hAnsi="Calibri"/>
        </w:rPr>
        <w:t>I</w:t>
      </w:r>
      <w:r w:rsidR="0077316D" w:rsidRPr="37A8945D">
        <w:rPr>
          <w:rFonts w:ascii="Calibri" w:hAnsi="Calibri"/>
        </w:rPr>
        <w:t xml:space="preserve">n addition to the duties outlined </w:t>
      </w:r>
      <w:r w:rsidR="007229E1" w:rsidRPr="37A8945D">
        <w:rPr>
          <w:rFonts w:ascii="Calibri" w:hAnsi="Calibri"/>
        </w:rPr>
        <w:t xml:space="preserve">in the </w:t>
      </w:r>
      <w:r w:rsidR="007C5B19" w:rsidRPr="37A8945D">
        <w:rPr>
          <w:rFonts w:ascii="Calibri" w:hAnsi="Calibri"/>
        </w:rPr>
        <w:t xml:space="preserve">role of the </w:t>
      </w:r>
      <w:r w:rsidR="00EB36E3" w:rsidRPr="37A8945D">
        <w:rPr>
          <w:rFonts w:ascii="Calibri" w:hAnsi="Calibri"/>
        </w:rPr>
        <w:t xml:space="preserve">business unit </w:t>
      </w:r>
      <w:r w:rsidR="007229E1" w:rsidRPr="37A8945D">
        <w:rPr>
          <w:rFonts w:ascii="Calibri" w:hAnsi="Calibri"/>
        </w:rPr>
        <w:t>re</w:t>
      </w:r>
      <w:r w:rsidR="00494F0A" w:rsidRPr="37A8945D">
        <w:rPr>
          <w:rFonts w:ascii="Calibri" w:hAnsi="Calibri"/>
        </w:rPr>
        <w:t>presentative</w:t>
      </w:r>
      <w:r w:rsidR="002E26EB">
        <w:rPr>
          <w:rFonts w:ascii="Calibri" w:hAnsi="Calibri"/>
        </w:rPr>
        <w:t>, the lead has accountability for</w:t>
      </w:r>
      <w:r w:rsidR="00D44398">
        <w:rPr>
          <w:rFonts w:ascii="Calibri" w:hAnsi="Calibri"/>
        </w:rPr>
        <w:t>:</w:t>
      </w:r>
    </w:p>
    <w:p w14:paraId="09940DCA" w14:textId="56158276" w:rsidR="00C65874" w:rsidRPr="00A94ED2" w:rsidRDefault="007624B1" w:rsidP="00501525">
      <w:pPr>
        <w:numPr>
          <w:ilvl w:val="0"/>
          <w:numId w:val="19"/>
        </w:numPr>
        <w:overflowPunct w:val="0"/>
        <w:autoSpaceDE w:val="0"/>
        <w:autoSpaceDN w:val="0"/>
        <w:adjustRightInd w:val="0"/>
        <w:spacing w:after="0" w:line="240" w:lineRule="auto"/>
        <w:jc w:val="both"/>
        <w:textAlignment w:val="baseline"/>
      </w:pPr>
      <w:r w:rsidRPr="19E11B96">
        <w:t>Consult</w:t>
      </w:r>
      <w:r w:rsidR="005030A0" w:rsidRPr="19E11B96">
        <w:t>ing</w:t>
      </w:r>
      <w:r w:rsidRPr="19E11B96">
        <w:t xml:space="preserve"> with </w:t>
      </w:r>
      <w:r w:rsidR="2F654C12">
        <w:t xml:space="preserve">colleagues through </w:t>
      </w:r>
      <w:r w:rsidRPr="19E11B96">
        <w:t xml:space="preserve">their </w:t>
      </w:r>
      <w:r w:rsidR="00774E9D" w:rsidRPr="19E11B96">
        <w:t xml:space="preserve">Business Unit </w:t>
      </w:r>
      <w:r w:rsidRPr="19E11B96">
        <w:t>representative</w:t>
      </w:r>
      <w:r w:rsidR="00774E9D" w:rsidRPr="19E11B96">
        <w:t>s</w:t>
      </w:r>
      <w:r w:rsidR="00A94ED2" w:rsidRPr="19E11B96">
        <w:t xml:space="preserve">, </w:t>
      </w:r>
      <w:r w:rsidR="00172A50" w:rsidRPr="19E11B96">
        <w:t xml:space="preserve">to </w:t>
      </w:r>
      <w:r w:rsidR="00A94ED2">
        <w:t>ensur</w:t>
      </w:r>
      <w:r w:rsidR="6D3535D1">
        <w:t>e</w:t>
      </w:r>
      <w:r w:rsidR="00A94ED2" w:rsidRPr="19E11B96">
        <w:t xml:space="preserve"> </w:t>
      </w:r>
      <w:r w:rsidR="00172A50" w:rsidRPr="19E11B96">
        <w:t>they</w:t>
      </w:r>
      <w:r w:rsidR="00A94ED2" w:rsidRPr="19E11B96">
        <w:t xml:space="preserve"> </w:t>
      </w:r>
      <w:r w:rsidR="00A34A8E" w:rsidRPr="19E11B96">
        <w:t>can</w:t>
      </w:r>
      <w:r w:rsidR="00A94ED2" w:rsidRPr="19E11B96">
        <w:t xml:space="preserve"> provide their </w:t>
      </w:r>
      <w:r w:rsidRPr="19E11B96">
        <w:t>views and opinions</w:t>
      </w:r>
      <w:r w:rsidR="00BE50CB" w:rsidRPr="19E11B96">
        <w:t xml:space="preserve"> on matters affecting them</w:t>
      </w:r>
      <w:r w:rsidRPr="19E11B96">
        <w:t>.</w:t>
      </w:r>
    </w:p>
    <w:p w14:paraId="5053D148" w14:textId="5D22866A" w:rsidR="00FF5519" w:rsidRPr="0031751F" w:rsidRDefault="00713300" w:rsidP="00501525">
      <w:pPr>
        <w:pStyle w:val="ListParagraph"/>
        <w:numPr>
          <w:ilvl w:val="0"/>
          <w:numId w:val="19"/>
        </w:numPr>
        <w:spacing w:after="0" w:line="240" w:lineRule="auto"/>
        <w:jc w:val="both"/>
      </w:pPr>
      <w:r w:rsidRPr="19E11B96">
        <w:t xml:space="preserve">Providing regular updates on issues and opportunities arising within their business units or </w:t>
      </w:r>
      <w:r w:rsidR="00EA46FE" w:rsidRPr="19E11B96">
        <w:t xml:space="preserve">at Group level </w:t>
      </w:r>
      <w:r w:rsidR="6750B2B5">
        <w:t>through</w:t>
      </w:r>
      <w:r w:rsidR="00EA46FE" w:rsidRPr="19E11B96">
        <w:t xml:space="preserve"> </w:t>
      </w:r>
      <w:r w:rsidR="0069106D" w:rsidRPr="19E11B96">
        <w:t xml:space="preserve">the lead </w:t>
      </w:r>
      <w:r w:rsidR="0031751F" w:rsidRPr="19E11B96">
        <w:t>meetings</w:t>
      </w:r>
      <w:r w:rsidR="00FF5519" w:rsidRPr="19E11B96">
        <w:t>, in conjunction with other representatives, SMT and HR</w:t>
      </w:r>
      <w:r w:rsidR="00EF7096">
        <w:t>.</w:t>
      </w:r>
    </w:p>
    <w:p w14:paraId="7D187402" w14:textId="02214014" w:rsidR="00FF5519" w:rsidRPr="009932E5" w:rsidRDefault="00EA46FE" w:rsidP="00501525">
      <w:pPr>
        <w:pStyle w:val="ListParagraph"/>
        <w:numPr>
          <w:ilvl w:val="0"/>
          <w:numId w:val="19"/>
        </w:numPr>
        <w:spacing w:after="0" w:line="240" w:lineRule="auto"/>
        <w:jc w:val="both"/>
      </w:pPr>
      <w:r w:rsidRPr="19E11B96">
        <w:t xml:space="preserve">Identifying </w:t>
      </w:r>
      <w:r w:rsidR="00FF5519" w:rsidRPr="19E11B96">
        <w:t xml:space="preserve">any additional action required and </w:t>
      </w:r>
      <w:r w:rsidR="00CF2EB1" w:rsidRPr="19E11B96">
        <w:t>empowering</w:t>
      </w:r>
      <w:r w:rsidR="00FF5519" w:rsidRPr="19E11B96">
        <w:t xml:space="preserve"> other representatives</w:t>
      </w:r>
      <w:r w:rsidR="00CF2EB1" w:rsidRPr="19E11B96">
        <w:t xml:space="preserve"> to</w:t>
      </w:r>
      <w:r w:rsidR="001B48F4" w:rsidRPr="19E11B96">
        <w:t xml:space="preserve"> proactively</w:t>
      </w:r>
      <w:r w:rsidR="00CF2EB1" w:rsidRPr="19E11B96">
        <w:t xml:space="preserve"> gather</w:t>
      </w:r>
      <w:r w:rsidR="00FF5519" w:rsidRPr="19E11B96">
        <w:t xml:space="preserve"> further information </w:t>
      </w:r>
      <w:r w:rsidR="001B48F4" w:rsidRPr="19E11B96">
        <w:t xml:space="preserve">where </w:t>
      </w:r>
      <w:r w:rsidR="00FF5519" w:rsidRPr="19E11B96">
        <w:t>required.</w:t>
      </w:r>
    </w:p>
    <w:p w14:paraId="1D61BAC6" w14:textId="574DC244" w:rsidR="00912F26" w:rsidRDefault="00FD38E6" w:rsidP="00501525">
      <w:pPr>
        <w:pStyle w:val="ListParagraph"/>
        <w:numPr>
          <w:ilvl w:val="0"/>
          <w:numId w:val="19"/>
        </w:numPr>
        <w:spacing w:after="0" w:line="240" w:lineRule="auto"/>
        <w:jc w:val="both"/>
      </w:pPr>
      <w:r w:rsidRPr="19E11B96">
        <w:t>Contribut</w:t>
      </w:r>
      <w:r w:rsidR="00CE1266" w:rsidRPr="19E11B96">
        <w:t xml:space="preserve">ing to </w:t>
      </w:r>
      <w:r w:rsidR="188D4F87">
        <w:t>any</w:t>
      </w:r>
      <w:r w:rsidRPr="19E11B96">
        <w:t xml:space="preserve"> group wide matters that will be take</w:t>
      </w:r>
      <w:r w:rsidR="00912F26" w:rsidRPr="19E11B96">
        <w:t>n</w:t>
      </w:r>
      <w:r w:rsidRPr="19E11B96">
        <w:t xml:space="preserve"> to the Corporate Services SMT</w:t>
      </w:r>
      <w:r w:rsidR="00EF7096">
        <w:t>.</w:t>
      </w:r>
    </w:p>
    <w:p w14:paraId="632E730F" w14:textId="15AF5E33" w:rsidR="00FF5519" w:rsidRPr="009932E5" w:rsidRDefault="007550F6" w:rsidP="00501525">
      <w:pPr>
        <w:numPr>
          <w:ilvl w:val="0"/>
          <w:numId w:val="19"/>
        </w:numPr>
        <w:overflowPunct w:val="0"/>
        <w:autoSpaceDE w:val="0"/>
        <w:autoSpaceDN w:val="0"/>
        <w:adjustRightInd w:val="0"/>
        <w:spacing w:after="0" w:line="240" w:lineRule="auto"/>
        <w:jc w:val="both"/>
        <w:textAlignment w:val="baseline"/>
      </w:pPr>
      <w:r w:rsidRPr="19E11B96">
        <w:t>I</w:t>
      </w:r>
      <w:r w:rsidR="00A371FD" w:rsidRPr="19E11B96">
        <w:t>dentify</w:t>
      </w:r>
      <w:r w:rsidRPr="19E11B96">
        <w:t>ing</w:t>
      </w:r>
      <w:r w:rsidR="00A371FD" w:rsidRPr="19E11B96">
        <w:t xml:space="preserve"> business i</w:t>
      </w:r>
      <w:r w:rsidR="000E15F3">
        <w:t xml:space="preserve">tems </w:t>
      </w:r>
      <w:r w:rsidR="00A371FD" w:rsidRPr="19E11B96">
        <w:t>as part of the information and consultation process</w:t>
      </w:r>
      <w:r w:rsidRPr="19E11B96">
        <w:t xml:space="preserve"> and escalating these through the appropriate channels</w:t>
      </w:r>
      <w:r w:rsidR="00EF7096">
        <w:t>.</w:t>
      </w:r>
    </w:p>
    <w:p w14:paraId="498228AD" w14:textId="3DA9E366" w:rsidR="009932E5" w:rsidRPr="008B1C6C" w:rsidRDefault="00163D3A" w:rsidP="00501525">
      <w:pPr>
        <w:numPr>
          <w:ilvl w:val="0"/>
          <w:numId w:val="19"/>
        </w:numPr>
        <w:overflowPunct w:val="0"/>
        <w:autoSpaceDE w:val="0"/>
        <w:autoSpaceDN w:val="0"/>
        <w:adjustRightInd w:val="0"/>
        <w:spacing w:after="0" w:line="240" w:lineRule="auto"/>
        <w:jc w:val="both"/>
        <w:textAlignment w:val="baseline"/>
      </w:pPr>
      <w:r w:rsidRPr="19E11B96">
        <w:t xml:space="preserve">Collaborating with </w:t>
      </w:r>
      <w:r w:rsidRPr="008B1C6C">
        <w:t>other Lead representatives and other colleague representative groups where appropriate</w:t>
      </w:r>
      <w:r w:rsidR="7E90AACB" w:rsidRPr="008B1C6C">
        <w:t>,</w:t>
      </w:r>
      <w:r w:rsidRPr="008B1C6C">
        <w:t xml:space="preserve"> to ensure </w:t>
      </w:r>
      <w:r w:rsidR="00800928" w:rsidRPr="008B1C6C">
        <w:t>business cases are represented accurately</w:t>
      </w:r>
      <w:r w:rsidR="00EF7096" w:rsidRPr="008B1C6C">
        <w:t>.</w:t>
      </w:r>
    </w:p>
    <w:p w14:paraId="48A8392D" w14:textId="216D5CDD" w:rsidR="008B1C6C" w:rsidRPr="008B1C6C" w:rsidRDefault="008B1C6C" w:rsidP="008B1C6C">
      <w:pPr>
        <w:pStyle w:val="ListParagraph"/>
        <w:numPr>
          <w:ilvl w:val="0"/>
          <w:numId w:val="19"/>
        </w:numPr>
        <w:spacing w:after="0" w:line="240" w:lineRule="auto"/>
        <w:jc w:val="both"/>
      </w:pPr>
      <w:r w:rsidRPr="008B1C6C">
        <w:t xml:space="preserve">Chairing business area ECC meetings.  </w:t>
      </w:r>
    </w:p>
    <w:p w14:paraId="2B3BF7B9" w14:textId="6E7CE0AA" w:rsidR="008B1C6C" w:rsidRDefault="008B1C6C" w:rsidP="008B1C6C">
      <w:pPr>
        <w:numPr>
          <w:ilvl w:val="0"/>
          <w:numId w:val="19"/>
        </w:numPr>
        <w:overflowPunct w:val="0"/>
        <w:autoSpaceDE w:val="0"/>
        <w:autoSpaceDN w:val="0"/>
        <w:adjustRightInd w:val="0"/>
        <w:spacing w:after="0" w:line="240" w:lineRule="auto"/>
        <w:jc w:val="both"/>
        <w:textAlignment w:val="baseline"/>
      </w:pPr>
      <w:r w:rsidRPr="008B1C6C">
        <w:t>Contribution to the ECC agenda/ note taking/ action log updates.</w:t>
      </w:r>
    </w:p>
    <w:p w14:paraId="5A8686F0" w14:textId="64B3CB95" w:rsidR="00370977" w:rsidRDefault="00370977" w:rsidP="19E11B96">
      <w:pPr>
        <w:spacing w:after="0" w:line="240" w:lineRule="auto"/>
        <w:jc w:val="both"/>
        <w:rPr>
          <w:rFonts w:ascii="Calibri" w:hAnsi="Calibri"/>
          <w:b/>
          <w:bCs/>
        </w:rPr>
      </w:pPr>
    </w:p>
    <w:p w14:paraId="3EF620C4" w14:textId="5402DA8C" w:rsidR="008A7499" w:rsidRDefault="008A7499" w:rsidP="19E11B96">
      <w:pPr>
        <w:spacing w:after="0" w:line="240" w:lineRule="auto"/>
        <w:jc w:val="both"/>
        <w:rPr>
          <w:rFonts w:ascii="Calibri" w:hAnsi="Calibri"/>
          <w:b/>
          <w:bCs/>
        </w:rPr>
      </w:pPr>
      <w:r w:rsidRPr="19E11B96">
        <w:rPr>
          <w:rFonts w:ascii="Calibri" w:hAnsi="Calibri"/>
          <w:b/>
          <w:bCs/>
        </w:rPr>
        <w:t>Training</w:t>
      </w:r>
    </w:p>
    <w:p w14:paraId="78937F9F" w14:textId="3C2C6A2E" w:rsidR="005A7AD5" w:rsidRDefault="005A7AD5" w:rsidP="004F0E38">
      <w:pPr>
        <w:spacing w:after="0" w:line="240" w:lineRule="auto"/>
        <w:jc w:val="both"/>
        <w:rPr>
          <w:rFonts w:ascii="Calibri" w:hAnsi="Calibri"/>
        </w:rPr>
      </w:pPr>
      <w:r w:rsidRPr="6BD8BCD8">
        <w:rPr>
          <w:rFonts w:ascii="Calibri" w:hAnsi="Calibri"/>
        </w:rPr>
        <w:t xml:space="preserve">Each </w:t>
      </w:r>
      <w:r w:rsidR="4A38B502" w:rsidRPr="6BD8BCD8">
        <w:rPr>
          <w:rFonts w:ascii="Calibri" w:hAnsi="Calibri"/>
        </w:rPr>
        <w:t>ECC</w:t>
      </w:r>
      <w:r w:rsidRPr="6BD8BCD8">
        <w:rPr>
          <w:rFonts w:ascii="Calibri" w:hAnsi="Calibri"/>
        </w:rPr>
        <w:t xml:space="preserve"> lead and business area representative will undertake training as part of their role</w:t>
      </w:r>
      <w:r w:rsidR="008056B8" w:rsidRPr="6BD8BCD8">
        <w:rPr>
          <w:rFonts w:ascii="Calibri" w:hAnsi="Calibri"/>
        </w:rPr>
        <w:t xml:space="preserve">. The aim of the training will </w:t>
      </w:r>
    </w:p>
    <w:p w14:paraId="78EFEEFC" w14:textId="792C3976" w:rsidR="00B7655E" w:rsidRDefault="00B7655E" w:rsidP="00501525">
      <w:pPr>
        <w:pStyle w:val="ListParagraph"/>
        <w:numPr>
          <w:ilvl w:val="0"/>
          <w:numId w:val="20"/>
        </w:numPr>
        <w:spacing w:after="0" w:line="240" w:lineRule="auto"/>
        <w:jc w:val="both"/>
        <w:rPr>
          <w:rFonts w:ascii="Calibri" w:hAnsi="Calibri" w:cstheme="minorHAnsi"/>
          <w:bCs/>
        </w:rPr>
      </w:pPr>
      <w:r>
        <w:rPr>
          <w:rFonts w:ascii="Calibri" w:hAnsi="Calibri" w:cstheme="minorHAnsi"/>
          <w:bCs/>
        </w:rPr>
        <w:t>Enable effective and meaningful consultation and discussion between representatives and SMT</w:t>
      </w:r>
      <w:r w:rsidR="00EF7096">
        <w:rPr>
          <w:rFonts w:ascii="Calibri" w:hAnsi="Calibri" w:cstheme="minorHAnsi"/>
          <w:bCs/>
        </w:rPr>
        <w:t>.</w:t>
      </w:r>
    </w:p>
    <w:p w14:paraId="60AE3429" w14:textId="30A55EFA" w:rsidR="00EA787A" w:rsidRDefault="00F362C8" w:rsidP="00501525">
      <w:pPr>
        <w:pStyle w:val="ListParagraph"/>
        <w:numPr>
          <w:ilvl w:val="0"/>
          <w:numId w:val="20"/>
        </w:numPr>
        <w:spacing w:after="0" w:line="240" w:lineRule="auto"/>
        <w:jc w:val="both"/>
        <w:rPr>
          <w:rFonts w:ascii="Calibri" w:hAnsi="Calibri"/>
        </w:rPr>
      </w:pPr>
      <w:r w:rsidRPr="19E11B96">
        <w:rPr>
          <w:rFonts w:ascii="Calibri" w:hAnsi="Calibri"/>
        </w:rPr>
        <w:t>Provide an</w:t>
      </w:r>
      <w:r w:rsidR="00EA787A" w:rsidRPr="19E11B96">
        <w:rPr>
          <w:rFonts w:ascii="Calibri" w:hAnsi="Calibri"/>
        </w:rPr>
        <w:t xml:space="preserve"> understanding of </w:t>
      </w:r>
      <w:r w:rsidR="00AA3166" w:rsidRPr="19E11B96">
        <w:rPr>
          <w:rFonts w:ascii="Calibri" w:hAnsi="Calibri"/>
        </w:rPr>
        <w:t xml:space="preserve">the aims and goals of the ECC in </w:t>
      </w:r>
      <w:r w:rsidR="00EA787A" w:rsidRPr="19E11B96">
        <w:rPr>
          <w:rFonts w:ascii="Calibri" w:hAnsi="Calibri"/>
        </w:rPr>
        <w:t>GC</w:t>
      </w:r>
      <w:r w:rsidR="00EF7096">
        <w:rPr>
          <w:rFonts w:ascii="Calibri" w:hAnsi="Calibri"/>
        </w:rPr>
        <w:t>.</w:t>
      </w:r>
      <w:r w:rsidR="00861563" w:rsidRPr="19E11B96">
        <w:rPr>
          <w:rFonts w:ascii="Calibri" w:hAnsi="Calibri"/>
        </w:rPr>
        <w:t xml:space="preserve"> </w:t>
      </w:r>
    </w:p>
    <w:p w14:paraId="4D2E49B7" w14:textId="1BF52A04" w:rsidR="00EA787A" w:rsidRDefault="00A93B7B" w:rsidP="00501525">
      <w:pPr>
        <w:pStyle w:val="ListParagraph"/>
        <w:numPr>
          <w:ilvl w:val="0"/>
          <w:numId w:val="20"/>
        </w:numPr>
        <w:spacing w:after="0" w:line="240" w:lineRule="auto"/>
        <w:jc w:val="both"/>
        <w:rPr>
          <w:rFonts w:ascii="Calibri" w:hAnsi="Calibri"/>
        </w:rPr>
      </w:pPr>
      <w:r w:rsidRPr="37A8945D">
        <w:rPr>
          <w:rFonts w:ascii="Calibri" w:hAnsi="Calibri"/>
        </w:rPr>
        <w:t xml:space="preserve">Enable </w:t>
      </w:r>
      <w:r w:rsidR="0037658C" w:rsidRPr="37A8945D">
        <w:rPr>
          <w:rFonts w:ascii="Calibri" w:hAnsi="Calibri"/>
        </w:rPr>
        <w:t>rep</w:t>
      </w:r>
      <w:r w:rsidRPr="37A8945D">
        <w:rPr>
          <w:rFonts w:ascii="Calibri" w:hAnsi="Calibri"/>
        </w:rPr>
        <w:t xml:space="preserve">resentatives </w:t>
      </w:r>
      <w:r w:rsidR="0037658C" w:rsidRPr="37A8945D">
        <w:rPr>
          <w:rFonts w:ascii="Calibri" w:hAnsi="Calibri"/>
        </w:rPr>
        <w:t>to identify what i</w:t>
      </w:r>
      <w:r w:rsidR="000E15F3">
        <w:rPr>
          <w:rFonts w:ascii="Calibri" w:hAnsi="Calibri"/>
        </w:rPr>
        <w:t xml:space="preserve">tems </w:t>
      </w:r>
      <w:r w:rsidRPr="37A8945D">
        <w:rPr>
          <w:rFonts w:ascii="Calibri" w:hAnsi="Calibri"/>
        </w:rPr>
        <w:t>should be raised through the ECC</w:t>
      </w:r>
      <w:r w:rsidR="003E60AF" w:rsidRPr="37A8945D">
        <w:rPr>
          <w:rFonts w:ascii="Calibri" w:hAnsi="Calibri"/>
        </w:rPr>
        <w:t xml:space="preserve">, as well as those that </w:t>
      </w:r>
      <w:r w:rsidR="00E94151" w:rsidRPr="37A8945D">
        <w:rPr>
          <w:rFonts w:ascii="Calibri" w:hAnsi="Calibri"/>
        </w:rPr>
        <w:t xml:space="preserve">are individual </w:t>
      </w:r>
      <w:r w:rsidR="003E60AF" w:rsidRPr="37A8945D">
        <w:rPr>
          <w:rFonts w:ascii="Calibri" w:hAnsi="Calibri"/>
        </w:rPr>
        <w:t xml:space="preserve">matters or should be raised through </w:t>
      </w:r>
      <w:r w:rsidR="00E94151" w:rsidRPr="37A8945D">
        <w:rPr>
          <w:rFonts w:ascii="Calibri" w:hAnsi="Calibri"/>
        </w:rPr>
        <w:t>other mechanisms</w:t>
      </w:r>
      <w:r w:rsidR="00B103E6">
        <w:rPr>
          <w:rFonts w:ascii="Calibri" w:hAnsi="Calibri"/>
        </w:rPr>
        <w:t>.</w:t>
      </w:r>
    </w:p>
    <w:p w14:paraId="28730C5E" w14:textId="2A7DCF7E" w:rsidR="00EA787A" w:rsidRDefault="268962BF" w:rsidP="00501525">
      <w:pPr>
        <w:pStyle w:val="ListParagraph"/>
        <w:numPr>
          <w:ilvl w:val="0"/>
          <w:numId w:val="20"/>
        </w:numPr>
        <w:spacing w:after="0" w:line="240" w:lineRule="auto"/>
        <w:jc w:val="both"/>
        <w:rPr>
          <w:rFonts w:ascii="Calibri" w:hAnsi="Calibri"/>
        </w:rPr>
      </w:pPr>
      <w:r w:rsidRPr="37A8945D">
        <w:rPr>
          <w:rFonts w:ascii="Calibri" w:hAnsi="Calibri"/>
        </w:rPr>
        <w:t xml:space="preserve">Enable the representative to understand how to put forward a business case when submitting </w:t>
      </w:r>
      <w:r w:rsidR="008B1C6C" w:rsidRPr="37A8945D">
        <w:rPr>
          <w:rFonts w:ascii="Calibri" w:hAnsi="Calibri"/>
        </w:rPr>
        <w:t>proposals</w:t>
      </w:r>
      <w:r w:rsidR="00B91037">
        <w:rPr>
          <w:rFonts w:ascii="Calibri" w:hAnsi="Calibri"/>
        </w:rPr>
        <w:t xml:space="preserve"> for change</w:t>
      </w:r>
      <w:r w:rsidR="008B1C6C" w:rsidRPr="37A8945D">
        <w:rPr>
          <w:rFonts w:ascii="Calibri" w:hAnsi="Calibri"/>
        </w:rPr>
        <w:t>.</w:t>
      </w:r>
    </w:p>
    <w:p w14:paraId="1AE51AAB" w14:textId="5B4E2850" w:rsidR="008241AE" w:rsidRDefault="008241AE" w:rsidP="00501525">
      <w:pPr>
        <w:pStyle w:val="ListParagraph"/>
        <w:numPr>
          <w:ilvl w:val="0"/>
          <w:numId w:val="20"/>
        </w:numPr>
        <w:spacing w:after="0" w:line="240" w:lineRule="auto"/>
        <w:jc w:val="both"/>
        <w:rPr>
          <w:rFonts w:ascii="Calibri" w:hAnsi="Calibri"/>
        </w:rPr>
      </w:pPr>
      <w:r w:rsidRPr="19E11B96">
        <w:rPr>
          <w:rFonts w:ascii="Calibri" w:hAnsi="Calibri"/>
        </w:rPr>
        <w:t xml:space="preserve">Provide </w:t>
      </w:r>
      <w:r w:rsidR="00861563" w:rsidRPr="19E11B96">
        <w:rPr>
          <w:rFonts w:ascii="Calibri" w:hAnsi="Calibri"/>
        </w:rPr>
        <w:t xml:space="preserve">knowledge of how to support colleagues during </w:t>
      </w:r>
      <w:r w:rsidR="00DF5FE9" w:rsidRPr="19E11B96">
        <w:rPr>
          <w:rFonts w:ascii="Calibri" w:hAnsi="Calibri"/>
        </w:rPr>
        <w:t xml:space="preserve">formal </w:t>
      </w:r>
      <w:r w:rsidRPr="19E11B96">
        <w:rPr>
          <w:rFonts w:ascii="Calibri" w:hAnsi="Calibri"/>
        </w:rPr>
        <w:t>consultation</w:t>
      </w:r>
      <w:r w:rsidR="00DF5FE9" w:rsidRPr="19E11B96">
        <w:rPr>
          <w:rFonts w:ascii="Calibri" w:hAnsi="Calibri"/>
        </w:rPr>
        <w:t xml:space="preserve"> </w:t>
      </w:r>
      <w:r w:rsidR="01B4438F" w:rsidRPr="6BD8BCD8">
        <w:rPr>
          <w:rFonts w:ascii="Calibri" w:hAnsi="Calibri"/>
        </w:rPr>
        <w:t>processes</w:t>
      </w:r>
      <w:r w:rsidR="00DF5FE9" w:rsidRPr="6BD8BCD8">
        <w:rPr>
          <w:rFonts w:ascii="Calibri" w:hAnsi="Calibri"/>
        </w:rPr>
        <w:t xml:space="preserve"> </w:t>
      </w:r>
      <w:r w:rsidR="6D408C45" w:rsidRPr="6BD8BCD8">
        <w:rPr>
          <w:rFonts w:ascii="Calibri" w:hAnsi="Calibri"/>
        </w:rPr>
        <w:t>e.g.</w:t>
      </w:r>
      <w:r w:rsidR="00DF5FE9" w:rsidRPr="6BD8BCD8">
        <w:rPr>
          <w:rFonts w:ascii="Calibri" w:hAnsi="Calibri"/>
        </w:rPr>
        <w:t xml:space="preserve"> </w:t>
      </w:r>
      <w:r w:rsidR="00DF5FE9" w:rsidRPr="19E11B96">
        <w:rPr>
          <w:rFonts w:ascii="Calibri" w:hAnsi="Calibri"/>
        </w:rPr>
        <w:t xml:space="preserve">restructures, </w:t>
      </w:r>
      <w:r w:rsidR="00EA787A" w:rsidRPr="19E11B96">
        <w:rPr>
          <w:rFonts w:ascii="Calibri" w:hAnsi="Calibri"/>
        </w:rPr>
        <w:t>change management etc</w:t>
      </w:r>
      <w:r w:rsidR="00EF7096">
        <w:rPr>
          <w:rFonts w:ascii="Calibri" w:hAnsi="Calibri"/>
        </w:rPr>
        <w:t>.</w:t>
      </w:r>
    </w:p>
    <w:p w14:paraId="4C3485AE" w14:textId="606D5C0D" w:rsidR="00C24B09" w:rsidRDefault="3215DAD4" w:rsidP="00501525">
      <w:pPr>
        <w:pStyle w:val="ListParagraph"/>
        <w:numPr>
          <w:ilvl w:val="0"/>
          <w:numId w:val="20"/>
        </w:numPr>
        <w:spacing w:after="0" w:line="240" w:lineRule="auto"/>
        <w:jc w:val="both"/>
        <w:rPr>
          <w:rFonts w:ascii="Calibri" w:hAnsi="Calibri"/>
        </w:rPr>
      </w:pPr>
      <w:r w:rsidRPr="19E11B96">
        <w:rPr>
          <w:rFonts w:ascii="Calibri" w:hAnsi="Calibri"/>
        </w:rPr>
        <w:t>C</w:t>
      </w:r>
      <w:r w:rsidR="009A0E93" w:rsidRPr="19E11B96">
        <w:rPr>
          <w:rFonts w:ascii="Calibri" w:hAnsi="Calibri"/>
        </w:rPr>
        <w:t>ollaborat</w:t>
      </w:r>
      <w:r w:rsidR="00374633" w:rsidRPr="19E11B96">
        <w:rPr>
          <w:rFonts w:ascii="Calibri" w:hAnsi="Calibri"/>
        </w:rPr>
        <w:t>e</w:t>
      </w:r>
      <w:r w:rsidR="003E5F5F" w:rsidRPr="19E11B96">
        <w:rPr>
          <w:rFonts w:ascii="Calibri" w:hAnsi="Calibri"/>
        </w:rPr>
        <w:t xml:space="preserve"> </w:t>
      </w:r>
      <w:r w:rsidR="00C77472" w:rsidRPr="19E11B96">
        <w:rPr>
          <w:rFonts w:ascii="Calibri" w:hAnsi="Calibri"/>
        </w:rPr>
        <w:t xml:space="preserve">with other </w:t>
      </w:r>
      <w:r w:rsidR="00774E9D" w:rsidRPr="19E11B96">
        <w:rPr>
          <w:rFonts w:ascii="Calibri" w:hAnsi="Calibri"/>
        </w:rPr>
        <w:t xml:space="preserve">representative groups </w:t>
      </w:r>
      <w:r w:rsidR="003E5F5F" w:rsidRPr="19E11B96">
        <w:rPr>
          <w:rFonts w:ascii="Calibri" w:hAnsi="Calibri"/>
        </w:rPr>
        <w:t>where required</w:t>
      </w:r>
      <w:r w:rsidR="00EF7096">
        <w:rPr>
          <w:rFonts w:ascii="Calibri" w:hAnsi="Calibri"/>
        </w:rPr>
        <w:t>.</w:t>
      </w:r>
    </w:p>
    <w:p w14:paraId="3ABB8E3D" w14:textId="458902A3" w:rsidR="003E5F5F" w:rsidRDefault="003E60AF" w:rsidP="00501525">
      <w:pPr>
        <w:pStyle w:val="ListParagraph"/>
        <w:numPr>
          <w:ilvl w:val="0"/>
          <w:numId w:val="20"/>
        </w:numPr>
        <w:spacing w:after="0" w:line="240" w:lineRule="auto"/>
        <w:jc w:val="both"/>
        <w:rPr>
          <w:rFonts w:ascii="Calibri" w:hAnsi="Calibri"/>
        </w:rPr>
      </w:pPr>
      <w:r w:rsidRPr="6BD8BCD8">
        <w:rPr>
          <w:rFonts w:ascii="Calibri" w:hAnsi="Calibri"/>
        </w:rPr>
        <w:t>Provide an understand</w:t>
      </w:r>
      <w:r w:rsidR="00933A9F">
        <w:rPr>
          <w:rFonts w:ascii="Calibri" w:hAnsi="Calibri"/>
        </w:rPr>
        <w:t>ing</w:t>
      </w:r>
      <w:r w:rsidRPr="6BD8BCD8">
        <w:rPr>
          <w:rFonts w:ascii="Calibri" w:hAnsi="Calibri"/>
        </w:rPr>
        <w:t xml:space="preserve"> of the </w:t>
      </w:r>
      <w:r w:rsidR="00515388" w:rsidRPr="6BD8BCD8">
        <w:rPr>
          <w:rFonts w:ascii="Calibri" w:hAnsi="Calibri"/>
        </w:rPr>
        <w:t>b</w:t>
      </w:r>
      <w:r w:rsidR="003E5F5F" w:rsidRPr="6BD8BCD8">
        <w:rPr>
          <w:rFonts w:ascii="Calibri" w:hAnsi="Calibri"/>
        </w:rPr>
        <w:t>usiness planning</w:t>
      </w:r>
      <w:r w:rsidR="00515388" w:rsidRPr="6BD8BCD8">
        <w:rPr>
          <w:rFonts w:ascii="Calibri" w:hAnsi="Calibri"/>
        </w:rPr>
        <w:t xml:space="preserve">, which will include some training around </w:t>
      </w:r>
      <w:r w:rsidR="00196948">
        <w:rPr>
          <w:rFonts w:ascii="Calibri" w:hAnsi="Calibri"/>
        </w:rPr>
        <w:t xml:space="preserve">financial </w:t>
      </w:r>
      <w:r w:rsidR="0018648E">
        <w:rPr>
          <w:rFonts w:ascii="Calibri" w:hAnsi="Calibri"/>
        </w:rPr>
        <w:t>planning.</w:t>
      </w:r>
    </w:p>
    <w:p w14:paraId="12808ED5" w14:textId="45BD51CB" w:rsidR="008361FD" w:rsidRPr="00D62087" w:rsidRDefault="002A71AA" w:rsidP="00501525">
      <w:pPr>
        <w:pStyle w:val="ListParagraph"/>
        <w:numPr>
          <w:ilvl w:val="0"/>
          <w:numId w:val="20"/>
        </w:numPr>
        <w:spacing w:after="0" w:line="240" w:lineRule="auto"/>
        <w:jc w:val="both"/>
        <w:rPr>
          <w:rFonts w:ascii="Calibri" w:hAnsi="Calibri"/>
        </w:rPr>
      </w:pPr>
      <w:r w:rsidRPr="37A8945D">
        <w:rPr>
          <w:rFonts w:ascii="Calibri" w:hAnsi="Calibri"/>
        </w:rPr>
        <w:t>Understand the employee life cycle and</w:t>
      </w:r>
      <w:r w:rsidR="006A7378" w:rsidRPr="37A8945D">
        <w:rPr>
          <w:rFonts w:ascii="Calibri" w:hAnsi="Calibri"/>
        </w:rPr>
        <w:t xml:space="preserve"> gain knowledge of the </w:t>
      </w:r>
      <w:r w:rsidRPr="37A8945D">
        <w:rPr>
          <w:rFonts w:ascii="Calibri" w:hAnsi="Calibri"/>
        </w:rPr>
        <w:t>benefits to colleagues</w:t>
      </w:r>
      <w:r w:rsidR="00EF7096" w:rsidRPr="37A8945D">
        <w:rPr>
          <w:rFonts w:ascii="Calibri" w:hAnsi="Calibri"/>
        </w:rPr>
        <w:t>.</w:t>
      </w:r>
    </w:p>
    <w:p w14:paraId="6FDD1143" w14:textId="12810EB5" w:rsidR="00BC2B81" w:rsidRDefault="00BC2B81" w:rsidP="004F0E38">
      <w:pPr>
        <w:spacing w:after="0" w:line="240" w:lineRule="auto"/>
        <w:jc w:val="both"/>
        <w:rPr>
          <w:rFonts w:ascii="Calibri" w:hAnsi="Calibri" w:cstheme="minorHAnsi"/>
          <w:bCs/>
        </w:rPr>
      </w:pPr>
    </w:p>
    <w:p w14:paraId="24103C85" w14:textId="6BBAFE19" w:rsidR="00BC2B81" w:rsidRPr="00644AFC" w:rsidRDefault="00BC2B81" w:rsidP="004F0E38">
      <w:pPr>
        <w:spacing w:after="0" w:line="240" w:lineRule="auto"/>
        <w:jc w:val="both"/>
        <w:rPr>
          <w:rFonts w:ascii="Calibri" w:hAnsi="Calibri" w:cstheme="minorHAnsi"/>
          <w:b/>
        </w:rPr>
      </w:pPr>
      <w:r w:rsidRPr="00644AFC">
        <w:rPr>
          <w:rFonts w:ascii="Calibri" w:hAnsi="Calibri" w:cstheme="minorHAnsi"/>
          <w:b/>
        </w:rPr>
        <w:t>Facility time</w:t>
      </w:r>
    </w:p>
    <w:p w14:paraId="7291782D" w14:textId="4B1AE0A1" w:rsidR="00BC2B81" w:rsidRDefault="00BC2B81" w:rsidP="004F0E38">
      <w:pPr>
        <w:spacing w:after="0" w:line="240" w:lineRule="auto"/>
        <w:jc w:val="both"/>
        <w:rPr>
          <w:rFonts w:ascii="Calibri" w:hAnsi="Calibri"/>
        </w:rPr>
      </w:pPr>
      <w:r w:rsidRPr="37A8945D">
        <w:rPr>
          <w:rFonts w:ascii="Calibri" w:hAnsi="Calibri"/>
        </w:rPr>
        <w:t xml:space="preserve">Each </w:t>
      </w:r>
      <w:r w:rsidR="0076236C">
        <w:rPr>
          <w:rFonts w:ascii="Calibri" w:hAnsi="Calibri"/>
        </w:rPr>
        <w:t xml:space="preserve">ECC </w:t>
      </w:r>
      <w:r w:rsidR="00DE1310">
        <w:rPr>
          <w:rFonts w:ascii="Calibri" w:hAnsi="Calibri"/>
        </w:rPr>
        <w:t>L</w:t>
      </w:r>
      <w:r w:rsidRPr="37A8945D">
        <w:rPr>
          <w:rFonts w:ascii="Calibri" w:hAnsi="Calibri"/>
        </w:rPr>
        <w:t>ead will receive one day per month to undertake their role</w:t>
      </w:r>
      <w:r w:rsidR="00C4184B" w:rsidRPr="37A8945D">
        <w:rPr>
          <w:rFonts w:ascii="Calibri" w:hAnsi="Calibri"/>
        </w:rPr>
        <w:t>.</w:t>
      </w:r>
    </w:p>
    <w:p w14:paraId="15658A6B" w14:textId="77777777" w:rsidR="00D3066D" w:rsidRDefault="00D3066D" w:rsidP="004F0E38">
      <w:pPr>
        <w:spacing w:after="0" w:line="240" w:lineRule="auto"/>
        <w:jc w:val="both"/>
        <w:rPr>
          <w:rFonts w:ascii="Calibri" w:hAnsi="Calibri" w:cstheme="minorHAnsi"/>
          <w:bCs/>
        </w:rPr>
      </w:pPr>
    </w:p>
    <w:p w14:paraId="24423BC6" w14:textId="1CFA00A0" w:rsidR="00611670" w:rsidRPr="004D6CCE" w:rsidRDefault="00611670" w:rsidP="004F0E38">
      <w:pPr>
        <w:spacing w:after="0" w:line="240" w:lineRule="auto"/>
        <w:jc w:val="both"/>
        <w:rPr>
          <w:rFonts w:ascii="Calibri" w:hAnsi="Calibri"/>
        </w:rPr>
      </w:pPr>
      <w:r w:rsidRPr="004D6CCE">
        <w:rPr>
          <w:rFonts w:ascii="Calibri" w:hAnsi="Calibri"/>
        </w:rPr>
        <w:t xml:space="preserve">Business unit </w:t>
      </w:r>
      <w:r w:rsidR="00D462DA">
        <w:rPr>
          <w:rFonts w:ascii="Calibri" w:hAnsi="Calibri"/>
        </w:rPr>
        <w:t xml:space="preserve">and manager </w:t>
      </w:r>
      <w:r w:rsidRPr="004D6CCE">
        <w:rPr>
          <w:rFonts w:ascii="Calibri" w:hAnsi="Calibri"/>
        </w:rPr>
        <w:t>representative</w:t>
      </w:r>
      <w:r w:rsidR="006722D6">
        <w:rPr>
          <w:rFonts w:ascii="Calibri" w:hAnsi="Calibri"/>
        </w:rPr>
        <w:t>s</w:t>
      </w:r>
      <w:r w:rsidRPr="004D6CCE">
        <w:rPr>
          <w:rFonts w:ascii="Calibri" w:hAnsi="Calibri"/>
        </w:rPr>
        <w:t xml:space="preserve"> will receive one day per quarter</w:t>
      </w:r>
      <w:r w:rsidR="6AC43B10" w:rsidRPr="004D6CCE">
        <w:rPr>
          <w:rFonts w:ascii="Calibri" w:hAnsi="Calibri"/>
        </w:rPr>
        <w:t>.</w:t>
      </w:r>
    </w:p>
    <w:p w14:paraId="063363C6" w14:textId="0C37A487" w:rsidR="62C029D9" w:rsidRPr="004D6CCE" w:rsidRDefault="62C029D9" w:rsidP="62C029D9">
      <w:pPr>
        <w:spacing w:after="0" w:line="240" w:lineRule="auto"/>
        <w:jc w:val="both"/>
        <w:rPr>
          <w:rFonts w:ascii="Calibri" w:hAnsi="Calibri"/>
        </w:rPr>
      </w:pPr>
    </w:p>
    <w:p w14:paraId="07D0BC9F" w14:textId="08E55375" w:rsidR="1CFE1CED" w:rsidRDefault="1CFE1CED" w:rsidP="62C029D9">
      <w:pPr>
        <w:spacing w:after="0" w:line="240" w:lineRule="auto"/>
        <w:jc w:val="both"/>
        <w:rPr>
          <w:rFonts w:ascii="Calibri" w:hAnsi="Calibri"/>
        </w:rPr>
      </w:pPr>
      <w:r w:rsidRPr="004D6CCE">
        <w:rPr>
          <w:rFonts w:ascii="Calibri" w:hAnsi="Calibri"/>
        </w:rPr>
        <w:t xml:space="preserve">Colleagues who undertake the role of </w:t>
      </w:r>
      <w:r w:rsidR="00B3534B">
        <w:rPr>
          <w:rFonts w:ascii="Calibri" w:hAnsi="Calibri"/>
        </w:rPr>
        <w:t xml:space="preserve">a representative </w:t>
      </w:r>
      <w:r w:rsidRPr="004D6CCE">
        <w:rPr>
          <w:rFonts w:ascii="Calibri" w:hAnsi="Calibri"/>
        </w:rPr>
        <w:t>or ECC lead, will have th</w:t>
      </w:r>
      <w:r w:rsidR="00FA20B4" w:rsidRPr="004D6CCE">
        <w:rPr>
          <w:rFonts w:ascii="Calibri" w:hAnsi="Calibri"/>
        </w:rPr>
        <w:t>is responsibility r</w:t>
      </w:r>
      <w:r w:rsidRPr="004D6CCE">
        <w:rPr>
          <w:rFonts w:ascii="Calibri" w:hAnsi="Calibri"/>
        </w:rPr>
        <w:t>eflected within their objectives.</w:t>
      </w:r>
    </w:p>
    <w:p w14:paraId="26FD831C" w14:textId="77777777" w:rsidR="00B3534B" w:rsidRPr="004D6CCE" w:rsidRDefault="00B3534B" w:rsidP="62C029D9">
      <w:pPr>
        <w:spacing w:after="0" w:line="240" w:lineRule="auto"/>
        <w:jc w:val="both"/>
        <w:rPr>
          <w:rFonts w:ascii="Calibri" w:hAnsi="Calibri"/>
        </w:rPr>
      </w:pPr>
    </w:p>
    <w:p w14:paraId="1C5064C2" w14:textId="2846218E" w:rsidR="000653F2" w:rsidRDefault="00C66713" w:rsidP="004A6D33">
      <w:pPr>
        <w:spacing w:after="0" w:line="240" w:lineRule="auto"/>
        <w:jc w:val="both"/>
        <w:rPr>
          <w:rFonts w:ascii="Calibri" w:hAnsi="Calibri"/>
          <w:b/>
          <w:bCs/>
        </w:rPr>
      </w:pPr>
      <w:r w:rsidRPr="00C66713">
        <w:rPr>
          <w:rFonts w:ascii="Calibri" w:hAnsi="Calibri"/>
          <w:b/>
          <w:bCs/>
        </w:rPr>
        <w:lastRenderedPageBreak/>
        <w:t>Th</w:t>
      </w:r>
      <w:r w:rsidR="000653F2" w:rsidRPr="00C66713">
        <w:rPr>
          <w:rFonts w:ascii="Calibri" w:hAnsi="Calibri"/>
          <w:b/>
          <w:bCs/>
        </w:rPr>
        <w:t>e agenda</w:t>
      </w:r>
    </w:p>
    <w:p w14:paraId="294F1A24" w14:textId="763AE1B6" w:rsidR="00720315" w:rsidRDefault="000653F2" w:rsidP="000653F2">
      <w:pPr>
        <w:spacing w:after="0" w:line="240" w:lineRule="auto"/>
        <w:jc w:val="both"/>
        <w:rPr>
          <w:rFonts w:ascii="Calibri" w:hAnsi="Calibri"/>
        </w:rPr>
      </w:pPr>
      <w:r w:rsidRPr="00216F19">
        <w:rPr>
          <w:rFonts w:ascii="Calibri" w:hAnsi="Calibri"/>
        </w:rPr>
        <w:t>The agenda will be made up of items brought forward from colleagues and</w:t>
      </w:r>
      <w:r w:rsidR="00D07A1C">
        <w:rPr>
          <w:rFonts w:ascii="Calibri" w:hAnsi="Calibri"/>
        </w:rPr>
        <w:t xml:space="preserve"> </w:t>
      </w:r>
      <w:r w:rsidRPr="00216F19">
        <w:rPr>
          <w:rFonts w:ascii="Calibri" w:hAnsi="Calibri"/>
        </w:rPr>
        <w:t>from the business</w:t>
      </w:r>
      <w:r w:rsidR="00A51CBF">
        <w:rPr>
          <w:rFonts w:ascii="Calibri" w:hAnsi="Calibri"/>
        </w:rPr>
        <w:t>, relating to items</w:t>
      </w:r>
      <w:r w:rsidR="00CE7652" w:rsidRPr="00216F19">
        <w:rPr>
          <w:rFonts w:ascii="Calibri" w:hAnsi="Calibri"/>
        </w:rPr>
        <w:t xml:space="preserve"> as </w:t>
      </w:r>
      <w:r w:rsidR="00330CD1" w:rsidRPr="00216F19">
        <w:rPr>
          <w:rFonts w:ascii="Calibri" w:hAnsi="Calibri"/>
        </w:rPr>
        <w:t>outlined in the</w:t>
      </w:r>
      <w:r w:rsidR="00BC04F9">
        <w:rPr>
          <w:rFonts w:ascii="Calibri" w:hAnsi="Calibri"/>
        </w:rPr>
        <w:t xml:space="preserve"> table</w:t>
      </w:r>
      <w:r w:rsidR="00330CD1" w:rsidRPr="00216F19">
        <w:rPr>
          <w:rFonts w:ascii="Calibri" w:hAnsi="Calibri"/>
        </w:rPr>
        <w:t xml:space="preserve"> </w:t>
      </w:r>
      <w:r w:rsidR="00BF758E">
        <w:rPr>
          <w:rFonts w:ascii="Calibri" w:hAnsi="Calibri"/>
        </w:rPr>
        <w:t>on page one</w:t>
      </w:r>
      <w:r w:rsidR="00720315">
        <w:rPr>
          <w:rFonts w:ascii="Calibri" w:hAnsi="Calibri"/>
        </w:rPr>
        <w:t xml:space="preserve">. </w:t>
      </w:r>
    </w:p>
    <w:p w14:paraId="5E04DF10" w14:textId="77777777" w:rsidR="00720315" w:rsidRDefault="00720315" w:rsidP="000653F2">
      <w:pPr>
        <w:spacing w:after="0" w:line="240" w:lineRule="auto"/>
        <w:jc w:val="both"/>
        <w:rPr>
          <w:rFonts w:ascii="Calibri" w:hAnsi="Calibri"/>
        </w:rPr>
      </w:pPr>
    </w:p>
    <w:p w14:paraId="08C2B7D5" w14:textId="2543F800" w:rsidR="00DE293C" w:rsidRPr="00216F19" w:rsidRDefault="000653F2" w:rsidP="000653F2">
      <w:pPr>
        <w:spacing w:after="0" w:line="240" w:lineRule="auto"/>
        <w:jc w:val="both"/>
        <w:rPr>
          <w:rFonts w:ascii="Calibri" w:hAnsi="Calibri"/>
        </w:rPr>
      </w:pPr>
      <w:r w:rsidRPr="00216F19">
        <w:rPr>
          <w:rFonts w:ascii="Calibri" w:hAnsi="Calibri"/>
        </w:rPr>
        <w:t>Leads are responsible for gathering items from colleagues and updating the agenda/ action logs at least one week before the lead meeting</w:t>
      </w:r>
      <w:r w:rsidR="00DE293C" w:rsidRPr="00216F19">
        <w:rPr>
          <w:rFonts w:ascii="Calibri" w:hAnsi="Calibri"/>
        </w:rPr>
        <w:t xml:space="preserve"> with </w:t>
      </w:r>
      <w:r w:rsidR="00557B27">
        <w:rPr>
          <w:rFonts w:ascii="Calibri" w:hAnsi="Calibri"/>
        </w:rPr>
        <w:t xml:space="preserve">any </w:t>
      </w:r>
      <w:r w:rsidR="00DE293C" w:rsidRPr="00216F19">
        <w:rPr>
          <w:rFonts w:ascii="Calibri" w:hAnsi="Calibri"/>
        </w:rPr>
        <w:t>agenda items</w:t>
      </w:r>
      <w:r w:rsidR="00330CD1" w:rsidRPr="00216F19">
        <w:rPr>
          <w:rFonts w:ascii="Calibri" w:hAnsi="Calibri"/>
        </w:rPr>
        <w:t xml:space="preserve">. </w:t>
      </w:r>
      <w:r w:rsidRPr="00216F19">
        <w:rPr>
          <w:rFonts w:ascii="Calibri" w:hAnsi="Calibri"/>
        </w:rPr>
        <w:t xml:space="preserve">This </w:t>
      </w:r>
      <w:r w:rsidR="00D1063F">
        <w:rPr>
          <w:rFonts w:ascii="Calibri" w:hAnsi="Calibri"/>
        </w:rPr>
        <w:t>e</w:t>
      </w:r>
      <w:r w:rsidRPr="00216F19">
        <w:rPr>
          <w:rFonts w:ascii="Calibri" w:hAnsi="Calibri"/>
        </w:rPr>
        <w:t>nable</w:t>
      </w:r>
      <w:r w:rsidR="00D1063F">
        <w:rPr>
          <w:rFonts w:ascii="Calibri" w:hAnsi="Calibri"/>
        </w:rPr>
        <w:t>s</w:t>
      </w:r>
      <w:r w:rsidRPr="00216F19">
        <w:rPr>
          <w:rFonts w:ascii="Calibri" w:hAnsi="Calibri"/>
        </w:rPr>
        <w:t xml:space="preserve"> arrangements to be made for others to attend meetings/ </w:t>
      </w:r>
      <w:r w:rsidR="00D1063F">
        <w:rPr>
          <w:rFonts w:ascii="Calibri" w:hAnsi="Calibri"/>
        </w:rPr>
        <w:t>gather any relevant information, where required</w:t>
      </w:r>
      <w:r w:rsidR="00727238">
        <w:rPr>
          <w:rFonts w:ascii="Calibri" w:hAnsi="Calibri"/>
        </w:rPr>
        <w:t>,</w:t>
      </w:r>
      <w:r w:rsidR="00D1063F">
        <w:rPr>
          <w:rFonts w:ascii="Calibri" w:hAnsi="Calibri"/>
        </w:rPr>
        <w:t xml:space="preserve"> in advance of the meeting. </w:t>
      </w:r>
      <w:r w:rsidRPr="00216F19">
        <w:rPr>
          <w:rFonts w:ascii="Calibri" w:hAnsi="Calibri"/>
        </w:rPr>
        <w:t xml:space="preserve"> </w:t>
      </w:r>
    </w:p>
    <w:p w14:paraId="47C7B638" w14:textId="77777777" w:rsidR="00DE293C" w:rsidRPr="00216F19" w:rsidRDefault="00DE293C" w:rsidP="000653F2">
      <w:pPr>
        <w:spacing w:after="0" w:line="240" w:lineRule="auto"/>
        <w:jc w:val="both"/>
        <w:rPr>
          <w:rFonts w:ascii="Calibri" w:hAnsi="Calibri"/>
        </w:rPr>
      </w:pPr>
    </w:p>
    <w:p w14:paraId="2BD325A6" w14:textId="5C0DC1ED" w:rsidR="00DE293C" w:rsidRPr="00216F19" w:rsidRDefault="00E53943" w:rsidP="000653F2">
      <w:pPr>
        <w:spacing w:after="0" w:line="240" w:lineRule="auto"/>
        <w:jc w:val="both"/>
        <w:rPr>
          <w:rFonts w:ascii="Calibri" w:hAnsi="Calibri"/>
        </w:rPr>
      </w:pPr>
      <w:r w:rsidRPr="00216F19">
        <w:rPr>
          <w:rFonts w:ascii="Calibri" w:hAnsi="Calibri"/>
        </w:rPr>
        <w:t>All i</w:t>
      </w:r>
      <w:r w:rsidR="00727238">
        <w:rPr>
          <w:rFonts w:ascii="Calibri" w:hAnsi="Calibri"/>
        </w:rPr>
        <w:t>tems</w:t>
      </w:r>
      <w:r w:rsidRPr="00216F19">
        <w:rPr>
          <w:rFonts w:ascii="Calibri" w:hAnsi="Calibri"/>
        </w:rPr>
        <w:t xml:space="preserve"> will be discussed at the lead meetings</w:t>
      </w:r>
      <w:r w:rsidR="003E4BFA" w:rsidRPr="00216F19">
        <w:rPr>
          <w:rFonts w:ascii="Calibri" w:hAnsi="Calibri"/>
        </w:rPr>
        <w:t xml:space="preserve">, following which the leads will take local </w:t>
      </w:r>
      <w:r w:rsidR="00BB659E">
        <w:rPr>
          <w:rFonts w:ascii="Calibri" w:hAnsi="Calibri"/>
        </w:rPr>
        <w:t xml:space="preserve">matters </w:t>
      </w:r>
      <w:r w:rsidR="003E4BFA" w:rsidRPr="00216F19">
        <w:rPr>
          <w:rFonts w:ascii="Calibri" w:hAnsi="Calibri"/>
        </w:rPr>
        <w:t>to individual business unit SMTs</w:t>
      </w:r>
      <w:r w:rsidR="00101C70" w:rsidRPr="00216F19">
        <w:rPr>
          <w:rFonts w:ascii="Calibri" w:hAnsi="Calibri"/>
        </w:rPr>
        <w:t xml:space="preserve">. </w:t>
      </w:r>
      <w:r w:rsidR="00D97807" w:rsidRPr="00216F19">
        <w:rPr>
          <w:rFonts w:ascii="Calibri" w:hAnsi="Calibri"/>
        </w:rPr>
        <w:t xml:space="preserve">Any </w:t>
      </w:r>
      <w:r w:rsidR="003E4BFA" w:rsidRPr="00216F19">
        <w:rPr>
          <w:rFonts w:ascii="Calibri" w:hAnsi="Calibri"/>
        </w:rPr>
        <w:t>group wide matters</w:t>
      </w:r>
      <w:r w:rsidR="00101C70" w:rsidRPr="00216F19">
        <w:rPr>
          <w:rFonts w:ascii="Calibri" w:hAnsi="Calibri"/>
        </w:rPr>
        <w:t xml:space="preserve"> will be submitted to </w:t>
      </w:r>
      <w:r w:rsidR="00D97807" w:rsidRPr="00216F19">
        <w:rPr>
          <w:rFonts w:ascii="Calibri" w:hAnsi="Calibri"/>
        </w:rPr>
        <w:t>Corporate Services SMT</w:t>
      </w:r>
      <w:r w:rsidR="00101C70" w:rsidRPr="00216F19">
        <w:rPr>
          <w:rFonts w:ascii="Calibri" w:hAnsi="Calibri"/>
        </w:rPr>
        <w:t xml:space="preserve">. </w:t>
      </w:r>
    </w:p>
    <w:p w14:paraId="76EC4294" w14:textId="77777777" w:rsidR="00DE293C" w:rsidRPr="00216F19" w:rsidRDefault="00DE293C" w:rsidP="000653F2">
      <w:pPr>
        <w:spacing w:after="0" w:line="240" w:lineRule="auto"/>
        <w:jc w:val="both"/>
        <w:rPr>
          <w:rFonts w:ascii="Calibri" w:hAnsi="Calibri"/>
        </w:rPr>
      </w:pPr>
    </w:p>
    <w:p w14:paraId="0DE5EC7A" w14:textId="74A93F79" w:rsidR="000653F2" w:rsidRPr="00216F19" w:rsidRDefault="000653F2" w:rsidP="000653F2">
      <w:pPr>
        <w:spacing w:after="0" w:line="240" w:lineRule="auto"/>
        <w:jc w:val="both"/>
        <w:rPr>
          <w:rFonts w:ascii="Calibri" w:hAnsi="Calibri"/>
        </w:rPr>
      </w:pPr>
      <w:r w:rsidRPr="00216F19">
        <w:rPr>
          <w:rFonts w:ascii="Calibri" w:hAnsi="Calibri"/>
        </w:rPr>
        <w:t xml:space="preserve">The lead </w:t>
      </w:r>
      <w:r w:rsidR="00BA59C1" w:rsidRPr="00216F19">
        <w:rPr>
          <w:rFonts w:ascii="Calibri" w:hAnsi="Calibri"/>
        </w:rPr>
        <w:t xml:space="preserve">has </w:t>
      </w:r>
      <w:r w:rsidRPr="00216F19">
        <w:rPr>
          <w:rFonts w:ascii="Calibri" w:hAnsi="Calibri"/>
        </w:rPr>
        <w:t xml:space="preserve">responsibility for </w:t>
      </w:r>
      <w:r w:rsidR="00BA59C1" w:rsidRPr="00216F19">
        <w:rPr>
          <w:rFonts w:ascii="Calibri" w:hAnsi="Calibri"/>
        </w:rPr>
        <w:t xml:space="preserve">updating the </w:t>
      </w:r>
      <w:r w:rsidR="000B2E91" w:rsidRPr="1E4FA338">
        <w:rPr>
          <w:rFonts w:ascii="Calibri" w:hAnsi="Calibri"/>
        </w:rPr>
        <w:t>action</w:t>
      </w:r>
      <w:r w:rsidR="00BA59C1" w:rsidRPr="1E4FA338">
        <w:rPr>
          <w:rFonts w:ascii="Calibri" w:hAnsi="Calibri"/>
        </w:rPr>
        <w:t xml:space="preserve"> </w:t>
      </w:r>
      <w:r w:rsidR="00BA59C1" w:rsidRPr="00216F19">
        <w:rPr>
          <w:rFonts w:ascii="Calibri" w:hAnsi="Calibri"/>
        </w:rPr>
        <w:t xml:space="preserve">log with any actions arising relating to </w:t>
      </w:r>
      <w:r w:rsidR="00DE3D77" w:rsidRPr="00216F19">
        <w:rPr>
          <w:rFonts w:ascii="Calibri" w:hAnsi="Calibri"/>
        </w:rPr>
        <w:t>the items they have brought for discussion</w:t>
      </w:r>
      <w:r w:rsidR="00727238">
        <w:rPr>
          <w:rFonts w:ascii="Calibri" w:hAnsi="Calibri"/>
        </w:rPr>
        <w:t>/ consultation</w:t>
      </w:r>
      <w:r w:rsidR="00007976" w:rsidRPr="00216F19">
        <w:rPr>
          <w:rFonts w:ascii="Calibri" w:hAnsi="Calibri"/>
        </w:rPr>
        <w:t xml:space="preserve">. </w:t>
      </w:r>
      <w:r w:rsidRPr="00216F19">
        <w:rPr>
          <w:rFonts w:ascii="Calibri" w:hAnsi="Calibri"/>
        </w:rPr>
        <w:t xml:space="preserve">All </w:t>
      </w:r>
      <w:r w:rsidR="00007976" w:rsidRPr="00216F19">
        <w:rPr>
          <w:rFonts w:ascii="Calibri" w:hAnsi="Calibri"/>
        </w:rPr>
        <w:t xml:space="preserve">leads will have editing access and all </w:t>
      </w:r>
      <w:r w:rsidRPr="00216F19">
        <w:rPr>
          <w:rFonts w:ascii="Calibri" w:hAnsi="Calibri"/>
        </w:rPr>
        <w:t xml:space="preserve">business unit representatives will have viewing access of the log.  </w:t>
      </w:r>
    </w:p>
    <w:p w14:paraId="48ADCEF3" w14:textId="77777777" w:rsidR="000653F2" w:rsidRPr="00216F19" w:rsidRDefault="000653F2" w:rsidP="000653F2">
      <w:pPr>
        <w:spacing w:after="0" w:line="240" w:lineRule="auto"/>
        <w:jc w:val="both"/>
        <w:rPr>
          <w:rFonts w:ascii="Calibri" w:hAnsi="Calibri"/>
        </w:rPr>
      </w:pPr>
    </w:p>
    <w:p w14:paraId="4EE916D2" w14:textId="492587AD" w:rsidR="000653F2" w:rsidRPr="00B33DBA" w:rsidRDefault="000653F2" w:rsidP="000653F2">
      <w:pPr>
        <w:spacing w:after="0" w:line="240" w:lineRule="auto"/>
        <w:jc w:val="both"/>
        <w:rPr>
          <w:rFonts w:ascii="Calibri" w:hAnsi="Calibri"/>
        </w:rPr>
      </w:pPr>
      <w:r w:rsidRPr="1E4FA338">
        <w:rPr>
          <w:rFonts w:ascii="Calibri" w:hAnsi="Calibri"/>
        </w:rPr>
        <w:t xml:space="preserve">The </w:t>
      </w:r>
      <w:r w:rsidR="000B2E91" w:rsidRPr="1E4FA338">
        <w:rPr>
          <w:rFonts w:ascii="Calibri" w:hAnsi="Calibri"/>
        </w:rPr>
        <w:t>action</w:t>
      </w:r>
      <w:r w:rsidRPr="00216F19">
        <w:rPr>
          <w:rFonts w:ascii="Calibri" w:hAnsi="Calibri"/>
        </w:rPr>
        <w:t xml:space="preserve"> log will </w:t>
      </w:r>
      <w:r w:rsidR="00634901">
        <w:rPr>
          <w:rFonts w:ascii="Calibri" w:hAnsi="Calibri"/>
        </w:rPr>
        <w:t xml:space="preserve">aid formation of the </w:t>
      </w:r>
      <w:r w:rsidRPr="00216F19">
        <w:rPr>
          <w:rFonts w:ascii="Calibri" w:hAnsi="Calibri"/>
        </w:rPr>
        <w:t>agenda for business unit ECC meetings.</w:t>
      </w:r>
    </w:p>
    <w:p w14:paraId="649CC25F" w14:textId="77777777" w:rsidR="000653F2" w:rsidRDefault="000653F2" w:rsidP="004A6D33">
      <w:pPr>
        <w:spacing w:after="0" w:line="240" w:lineRule="auto"/>
        <w:jc w:val="both"/>
        <w:rPr>
          <w:rFonts w:ascii="Calibri" w:hAnsi="Calibri"/>
        </w:rPr>
      </w:pPr>
    </w:p>
    <w:p w14:paraId="5711546F" w14:textId="77777777" w:rsidR="00FA67D0" w:rsidRPr="00644AFC" w:rsidRDefault="00FA67D0" w:rsidP="004F0E38">
      <w:pPr>
        <w:spacing w:after="0" w:line="240" w:lineRule="auto"/>
        <w:jc w:val="both"/>
        <w:rPr>
          <w:rFonts w:ascii="Calibri" w:hAnsi="Calibri" w:cstheme="minorHAnsi"/>
          <w:b/>
          <w:bCs/>
        </w:rPr>
      </w:pPr>
      <w:r w:rsidRPr="00644AFC">
        <w:rPr>
          <w:rFonts w:ascii="Calibri" w:hAnsi="Calibri" w:cstheme="minorHAnsi"/>
          <w:b/>
          <w:bCs/>
        </w:rPr>
        <w:t>Review</w:t>
      </w:r>
    </w:p>
    <w:p w14:paraId="4EE11B96" w14:textId="77777777" w:rsidR="00FA67D0" w:rsidRPr="00644AFC" w:rsidRDefault="00FA67D0" w:rsidP="004F0E38">
      <w:pPr>
        <w:spacing w:after="0" w:line="240" w:lineRule="auto"/>
        <w:jc w:val="both"/>
        <w:rPr>
          <w:rFonts w:ascii="Calibri" w:hAnsi="Calibri" w:cstheme="minorHAnsi"/>
        </w:rPr>
      </w:pPr>
      <w:r w:rsidRPr="00644AFC">
        <w:rPr>
          <w:rFonts w:ascii="Calibri" w:hAnsi="Calibri" w:cstheme="minorHAnsi"/>
        </w:rPr>
        <w:t xml:space="preserve">The Group will review its performance, membership and terms of reference at least annually. </w:t>
      </w:r>
    </w:p>
    <w:p w14:paraId="497BFD94" w14:textId="77777777" w:rsidR="008A7499" w:rsidRPr="00644AFC" w:rsidRDefault="008A7499" w:rsidP="004F0E38">
      <w:pPr>
        <w:spacing w:after="0" w:line="240" w:lineRule="auto"/>
        <w:jc w:val="both"/>
        <w:rPr>
          <w:rFonts w:ascii="Calibri" w:hAnsi="Calibri" w:cstheme="minorHAnsi"/>
        </w:rPr>
      </w:pPr>
    </w:p>
    <w:p w14:paraId="47D790A6" w14:textId="4B7B7C47" w:rsidR="008A7499" w:rsidRDefault="008A7499" w:rsidP="19E11B96">
      <w:pPr>
        <w:pStyle w:val="BodyTextIndent"/>
        <w:tabs>
          <w:tab w:val="left" w:pos="1260"/>
        </w:tabs>
        <w:ind w:left="0"/>
        <w:jc w:val="both"/>
        <w:rPr>
          <w:rFonts w:ascii="Calibri" w:hAnsi="Calibri" w:cs="Arial"/>
        </w:rPr>
      </w:pPr>
      <w:r w:rsidRPr="00644AFC">
        <w:rPr>
          <w:rFonts w:ascii="Calibri" w:hAnsi="Calibri" w:cs="Arial"/>
        </w:rPr>
        <w:t xml:space="preserve">Any colleague wishing to make an amendment to the representative group must put this forward as an agenda item through their representative to be fully discussed at an ECC meeting. </w:t>
      </w:r>
    </w:p>
    <w:p w14:paraId="5B5B7F11" w14:textId="4A5999B0" w:rsidR="004F0E38" w:rsidRPr="004A47A8" w:rsidRDefault="004F0E38" w:rsidP="004F0E38">
      <w:pPr>
        <w:pStyle w:val="BodyTextIndent"/>
        <w:tabs>
          <w:tab w:val="left" w:pos="1260"/>
        </w:tabs>
        <w:ind w:left="0" w:hanging="720"/>
        <w:jc w:val="both"/>
        <w:rPr>
          <w:rFonts w:ascii="Calibri" w:hAnsi="Calibri"/>
        </w:rPr>
      </w:pPr>
    </w:p>
    <w:p w14:paraId="464CC2D5" w14:textId="77777777" w:rsidR="00AF0B82" w:rsidRDefault="00AF0B82" w:rsidP="00AF0B82">
      <w:pPr>
        <w:spacing w:after="0" w:line="240" w:lineRule="auto"/>
        <w:jc w:val="both"/>
        <w:rPr>
          <w:rFonts w:ascii="Calibri" w:hAnsi="Calibri"/>
          <w:b/>
        </w:rPr>
      </w:pPr>
    </w:p>
    <w:p w14:paraId="3D3A2051" w14:textId="77777777" w:rsidR="00AF0B82" w:rsidRDefault="00AF0B82" w:rsidP="00AF0B82">
      <w:pPr>
        <w:spacing w:after="0" w:line="240" w:lineRule="auto"/>
        <w:jc w:val="both"/>
        <w:rPr>
          <w:rFonts w:ascii="Calibri" w:hAnsi="Calibri"/>
          <w:b/>
        </w:rPr>
      </w:pPr>
    </w:p>
    <w:p w14:paraId="01F10E6D" w14:textId="77777777" w:rsidR="00AF0B82" w:rsidRDefault="00AF0B82" w:rsidP="00AF0B82">
      <w:pPr>
        <w:spacing w:after="0" w:line="240" w:lineRule="auto"/>
        <w:jc w:val="both"/>
        <w:rPr>
          <w:rFonts w:ascii="Calibri" w:hAnsi="Calibri"/>
          <w:b/>
        </w:rPr>
      </w:pPr>
    </w:p>
    <w:p w14:paraId="342166DA" w14:textId="77777777" w:rsidR="00AF0B82" w:rsidRDefault="00AF0B82" w:rsidP="00AF0B82">
      <w:pPr>
        <w:spacing w:after="0" w:line="240" w:lineRule="auto"/>
        <w:jc w:val="both"/>
        <w:rPr>
          <w:rFonts w:ascii="Calibri" w:hAnsi="Calibri"/>
          <w:b/>
        </w:rPr>
      </w:pPr>
    </w:p>
    <w:p w14:paraId="6CDF71CF" w14:textId="77777777" w:rsidR="00AF0B82" w:rsidRDefault="00AF0B82" w:rsidP="00AF0B82">
      <w:pPr>
        <w:spacing w:after="0" w:line="240" w:lineRule="auto"/>
        <w:jc w:val="both"/>
        <w:rPr>
          <w:rFonts w:ascii="Calibri" w:hAnsi="Calibri"/>
          <w:b/>
        </w:rPr>
      </w:pPr>
    </w:p>
    <w:p w14:paraId="43057E85" w14:textId="77777777" w:rsidR="00AF0B82" w:rsidRDefault="00AF0B82" w:rsidP="00AF0B82">
      <w:pPr>
        <w:spacing w:after="0" w:line="240" w:lineRule="auto"/>
        <w:jc w:val="both"/>
        <w:rPr>
          <w:rFonts w:ascii="Calibri" w:hAnsi="Calibri"/>
          <w:b/>
        </w:rPr>
      </w:pPr>
    </w:p>
    <w:p w14:paraId="0035A669" w14:textId="77777777" w:rsidR="00AF0B82" w:rsidRDefault="00AF0B82" w:rsidP="00AF0B82">
      <w:pPr>
        <w:spacing w:after="0" w:line="240" w:lineRule="auto"/>
        <w:jc w:val="both"/>
        <w:rPr>
          <w:rFonts w:ascii="Calibri" w:hAnsi="Calibri"/>
          <w:b/>
        </w:rPr>
      </w:pPr>
    </w:p>
    <w:p w14:paraId="4B1C3FE5" w14:textId="77777777" w:rsidR="00AF0B82" w:rsidRDefault="00AF0B82" w:rsidP="00AF0B82">
      <w:pPr>
        <w:spacing w:after="0" w:line="240" w:lineRule="auto"/>
        <w:jc w:val="both"/>
        <w:rPr>
          <w:rFonts w:ascii="Calibri" w:hAnsi="Calibri"/>
          <w:b/>
        </w:rPr>
      </w:pPr>
    </w:p>
    <w:p w14:paraId="4F7CC380" w14:textId="77777777" w:rsidR="00AF0B82" w:rsidRDefault="00AF0B82" w:rsidP="00AF0B82">
      <w:pPr>
        <w:spacing w:after="0" w:line="240" w:lineRule="auto"/>
        <w:jc w:val="both"/>
        <w:rPr>
          <w:rFonts w:ascii="Calibri" w:hAnsi="Calibri"/>
          <w:b/>
        </w:rPr>
      </w:pPr>
    </w:p>
    <w:p w14:paraId="3B2623C4" w14:textId="77777777" w:rsidR="00AF0B82" w:rsidRDefault="00AF0B82" w:rsidP="00AF0B82">
      <w:pPr>
        <w:spacing w:after="0" w:line="240" w:lineRule="auto"/>
        <w:jc w:val="both"/>
        <w:rPr>
          <w:rFonts w:ascii="Calibri" w:hAnsi="Calibri"/>
          <w:b/>
        </w:rPr>
      </w:pPr>
    </w:p>
    <w:p w14:paraId="7372D840" w14:textId="77777777" w:rsidR="00AF0B82" w:rsidRDefault="00AF0B82" w:rsidP="00AF0B82">
      <w:pPr>
        <w:spacing w:after="0" w:line="240" w:lineRule="auto"/>
        <w:jc w:val="both"/>
        <w:rPr>
          <w:rFonts w:ascii="Calibri" w:hAnsi="Calibri"/>
          <w:b/>
        </w:rPr>
      </w:pPr>
    </w:p>
    <w:p w14:paraId="61979B60" w14:textId="77777777" w:rsidR="00AF0B82" w:rsidRDefault="00AF0B82" w:rsidP="00AF0B82">
      <w:pPr>
        <w:spacing w:after="0" w:line="240" w:lineRule="auto"/>
        <w:jc w:val="both"/>
        <w:rPr>
          <w:rFonts w:ascii="Calibri" w:hAnsi="Calibri"/>
          <w:b/>
        </w:rPr>
      </w:pPr>
    </w:p>
    <w:p w14:paraId="31D158A1" w14:textId="77777777" w:rsidR="00AF0B82" w:rsidRDefault="00AF0B82" w:rsidP="00AF0B82">
      <w:pPr>
        <w:spacing w:after="0" w:line="240" w:lineRule="auto"/>
        <w:jc w:val="both"/>
        <w:rPr>
          <w:rFonts w:ascii="Calibri" w:hAnsi="Calibri"/>
          <w:b/>
        </w:rPr>
      </w:pPr>
    </w:p>
    <w:p w14:paraId="438AE545" w14:textId="77777777" w:rsidR="00AF0B82" w:rsidRDefault="00AF0B82" w:rsidP="00AF0B82">
      <w:pPr>
        <w:spacing w:after="0" w:line="240" w:lineRule="auto"/>
        <w:jc w:val="both"/>
        <w:rPr>
          <w:rFonts w:ascii="Calibri" w:hAnsi="Calibri"/>
          <w:b/>
        </w:rPr>
      </w:pPr>
    </w:p>
    <w:p w14:paraId="5444D726" w14:textId="77777777" w:rsidR="00AF0B82" w:rsidRDefault="00AF0B82" w:rsidP="00AF0B82">
      <w:pPr>
        <w:spacing w:after="0" w:line="240" w:lineRule="auto"/>
        <w:jc w:val="both"/>
        <w:rPr>
          <w:rFonts w:ascii="Calibri" w:hAnsi="Calibri"/>
          <w:b/>
        </w:rPr>
      </w:pPr>
    </w:p>
    <w:p w14:paraId="16ADC0BB" w14:textId="77777777" w:rsidR="00AF0B82" w:rsidRDefault="00AF0B82" w:rsidP="00AF0B82">
      <w:pPr>
        <w:spacing w:after="0" w:line="240" w:lineRule="auto"/>
        <w:jc w:val="both"/>
        <w:rPr>
          <w:rFonts w:ascii="Calibri" w:hAnsi="Calibri"/>
          <w:b/>
        </w:rPr>
      </w:pPr>
    </w:p>
    <w:p w14:paraId="58F4098A" w14:textId="77777777" w:rsidR="00AF0B82" w:rsidRDefault="00AF0B82" w:rsidP="00AF0B82">
      <w:pPr>
        <w:spacing w:after="0" w:line="240" w:lineRule="auto"/>
        <w:jc w:val="both"/>
        <w:rPr>
          <w:rFonts w:ascii="Calibri" w:hAnsi="Calibri"/>
          <w:b/>
        </w:rPr>
      </w:pPr>
    </w:p>
    <w:p w14:paraId="2CF7581C" w14:textId="77777777" w:rsidR="00AF0B82" w:rsidRDefault="00AF0B82" w:rsidP="00AF0B82">
      <w:pPr>
        <w:spacing w:after="0" w:line="240" w:lineRule="auto"/>
        <w:jc w:val="both"/>
        <w:rPr>
          <w:rFonts w:ascii="Calibri" w:hAnsi="Calibri"/>
          <w:b/>
        </w:rPr>
      </w:pPr>
    </w:p>
    <w:p w14:paraId="06C8E015" w14:textId="77777777" w:rsidR="00AF0B82" w:rsidRDefault="00AF0B82" w:rsidP="00AF0B82">
      <w:pPr>
        <w:spacing w:after="0" w:line="240" w:lineRule="auto"/>
        <w:jc w:val="both"/>
        <w:rPr>
          <w:rFonts w:ascii="Calibri" w:hAnsi="Calibri"/>
          <w:b/>
        </w:rPr>
      </w:pPr>
    </w:p>
    <w:p w14:paraId="09156A05" w14:textId="77777777" w:rsidR="00AF0B82" w:rsidRDefault="00AF0B82" w:rsidP="00AF0B82">
      <w:pPr>
        <w:spacing w:after="0" w:line="240" w:lineRule="auto"/>
        <w:jc w:val="both"/>
        <w:rPr>
          <w:rFonts w:ascii="Calibri" w:hAnsi="Calibri"/>
          <w:b/>
        </w:rPr>
      </w:pPr>
    </w:p>
    <w:p w14:paraId="78386C39" w14:textId="77777777" w:rsidR="00AF0B82" w:rsidRDefault="00AF0B82" w:rsidP="00AF0B82">
      <w:pPr>
        <w:spacing w:after="0" w:line="240" w:lineRule="auto"/>
        <w:jc w:val="both"/>
        <w:rPr>
          <w:rFonts w:ascii="Calibri" w:hAnsi="Calibri"/>
          <w:b/>
        </w:rPr>
      </w:pPr>
    </w:p>
    <w:p w14:paraId="40BC161B" w14:textId="77777777" w:rsidR="00AF0B82" w:rsidRDefault="00AF0B82" w:rsidP="00AF0B82">
      <w:pPr>
        <w:spacing w:after="0" w:line="240" w:lineRule="auto"/>
        <w:jc w:val="both"/>
        <w:rPr>
          <w:rFonts w:ascii="Calibri" w:hAnsi="Calibri"/>
          <w:b/>
        </w:rPr>
      </w:pPr>
    </w:p>
    <w:p w14:paraId="0932AB83" w14:textId="77777777" w:rsidR="00AF0B82" w:rsidRDefault="00AF0B82" w:rsidP="00AF0B82">
      <w:pPr>
        <w:spacing w:after="0" w:line="240" w:lineRule="auto"/>
        <w:jc w:val="both"/>
        <w:rPr>
          <w:rFonts w:ascii="Calibri" w:hAnsi="Calibri"/>
          <w:b/>
        </w:rPr>
      </w:pPr>
    </w:p>
    <w:p w14:paraId="768DB7B3" w14:textId="77777777" w:rsidR="00AF0B82" w:rsidRDefault="00AF0B82" w:rsidP="00AF0B82">
      <w:pPr>
        <w:spacing w:after="0" w:line="240" w:lineRule="auto"/>
        <w:jc w:val="both"/>
        <w:rPr>
          <w:rFonts w:ascii="Calibri" w:hAnsi="Calibri"/>
          <w:b/>
        </w:rPr>
      </w:pPr>
    </w:p>
    <w:p w14:paraId="2113B59D" w14:textId="77777777" w:rsidR="00AF0B82" w:rsidRDefault="00AF0B82" w:rsidP="00AF0B82">
      <w:pPr>
        <w:spacing w:after="0" w:line="240" w:lineRule="auto"/>
        <w:jc w:val="both"/>
        <w:rPr>
          <w:rFonts w:ascii="Calibri" w:hAnsi="Calibri"/>
          <w:b/>
        </w:rPr>
      </w:pPr>
    </w:p>
    <w:p w14:paraId="694473A5" w14:textId="77777777" w:rsidR="00AF0B82" w:rsidRDefault="00AF0B82" w:rsidP="00AF0B82">
      <w:pPr>
        <w:spacing w:after="0" w:line="240" w:lineRule="auto"/>
        <w:jc w:val="both"/>
        <w:rPr>
          <w:rFonts w:ascii="Calibri" w:hAnsi="Calibri"/>
          <w:b/>
        </w:rPr>
      </w:pPr>
    </w:p>
    <w:p w14:paraId="0D2AE413" w14:textId="77777777" w:rsidR="00AF0B82" w:rsidRDefault="00AF0B82" w:rsidP="00AF0B82">
      <w:pPr>
        <w:spacing w:after="0" w:line="240" w:lineRule="auto"/>
        <w:jc w:val="both"/>
        <w:rPr>
          <w:rFonts w:ascii="Calibri" w:hAnsi="Calibri"/>
          <w:b/>
        </w:rPr>
      </w:pPr>
    </w:p>
    <w:p w14:paraId="421FECF8" w14:textId="02157B61" w:rsidR="00C66713" w:rsidRDefault="00C66713" w:rsidP="00AF0B82">
      <w:pPr>
        <w:spacing w:after="0" w:line="240" w:lineRule="auto"/>
        <w:jc w:val="both"/>
        <w:rPr>
          <w:rFonts w:ascii="Calibri" w:hAnsi="Calibri"/>
          <w:b/>
        </w:rPr>
      </w:pPr>
      <w:r w:rsidRPr="00AF0B82">
        <w:rPr>
          <w:rFonts w:ascii="Calibri" w:hAnsi="Calibri"/>
          <w:b/>
        </w:rPr>
        <w:lastRenderedPageBreak/>
        <w:t xml:space="preserve">Annex </w:t>
      </w:r>
      <w:r w:rsidR="00AF0B82" w:rsidRPr="00AF0B82">
        <w:rPr>
          <w:rFonts w:ascii="Calibri" w:hAnsi="Calibri"/>
          <w:b/>
        </w:rPr>
        <w:t>one</w:t>
      </w:r>
    </w:p>
    <w:p w14:paraId="4C3E8D05" w14:textId="77777777" w:rsidR="00B07329" w:rsidRDefault="00B07329" w:rsidP="19E11B96">
      <w:pPr>
        <w:spacing w:after="0" w:line="240" w:lineRule="auto"/>
        <w:jc w:val="both"/>
        <w:rPr>
          <w:rFonts w:ascii="Calibri" w:hAnsi="Calibri"/>
          <w:b/>
          <w:bCs/>
          <w:highlight w:val="yellow"/>
        </w:rPr>
      </w:pPr>
    </w:p>
    <w:tbl>
      <w:tblPr>
        <w:tblStyle w:val="TableGrid"/>
        <w:tblW w:w="0" w:type="auto"/>
        <w:tblLayout w:type="fixed"/>
        <w:tblLook w:val="04A0" w:firstRow="1" w:lastRow="0" w:firstColumn="1" w:lastColumn="0" w:noHBand="0" w:noVBand="1"/>
      </w:tblPr>
      <w:tblGrid>
        <w:gridCol w:w="1413"/>
        <w:gridCol w:w="1701"/>
        <w:gridCol w:w="1276"/>
        <w:gridCol w:w="1134"/>
        <w:gridCol w:w="3492"/>
      </w:tblGrid>
      <w:tr w:rsidR="00B07329" w14:paraId="68C64B6D" w14:textId="77777777">
        <w:tc>
          <w:tcPr>
            <w:tcW w:w="1413" w:type="dxa"/>
            <w:shd w:val="clear" w:color="auto" w:fill="BFBFBF" w:themeFill="background1" w:themeFillShade="BF"/>
          </w:tcPr>
          <w:p w14:paraId="573011FA" w14:textId="77777777" w:rsidR="00B07329" w:rsidRPr="00FB1316" w:rsidRDefault="00B07329">
            <w:pPr>
              <w:jc w:val="center"/>
              <w:rPr>
                <w:rFonts w:ascii="Calibri" w:hAnsi="Calibri"/>
                <w:b/>
              </w:rPr>
            </w:pPr>
            <w:r w:rsidRPr="00FB1316">
              <w:rPr>
                <w:rFonts w:ascii="Calibri" w:hAnsi="Calibri"/>
                <w:b/>
              </w:rPr>
              <w:t>Meeting</w:t>
            </w:r>
          </w:p>
          <w:p w14:paraId="6A2E95B6" w14:textId="77777777" w:rsidR="00B07329" w:rsidRPr="00FB1316" w:rsidRDefault="00B07329">
            <w:pPr>
              <w:jc w:val="center"/>
              <w:rPr>
                <w:rFonts w:ascii="Calibri" w:hAnsi="Calibri"/>
                <w:b/>
              </w:rPr>
            </w:pPr>
          </w:p>
        </w:tc>
        <w:tc>
          <w:tcPr>
            <w:tcW w:w="1701" w:type="dxa"/>
            <w:shd w:val="clear" w:color="auto" w:fill="BFBFBF" w:themeFill="background1" w:themeFillShade="BF"/>
          </w:tcPr>
          <w:p w14:paraId="1832448E" w14:textId="77777777" w:rsidR="00B07329" w:rsidRPr="00FB1316" w:rsidRDefault="00B07329">
            <w:pPr>
              <w:jc w:val="center"/>
              <w:rPr>
                <w:rFonts w:ascii="Calibri" w:hAnsi="Calibri"/>
                <w:b/>
              </w:rPr>
            </w:pPr>
            <w:r w:rsidRPr="00FB1316">
              <w:rPr>
                <w:rFonts w:ascii="Calibri" w:hAnsi="Calibri"/>
                <w:b/>
              </w:rPr>
              <w:t>Who attends</w:t>
            </w:r>
          </w:p>
        </w:tc>
        <w:tc>
          <w:tcPr>
            <w:tcW w:w="1276" w:type="dxa"/>
            <w:shd w:val="clear" w:color="auto" w:fill="BFBFBF" w:themeFill="background1" w:themeFillShade="BF"/>
          </w:tcPr>
          <w:p w14:paraId="5B7CC277" w14:textId="77777777" w:rsidR="00B07329" w:rsidRPr="00FB1316" w:rsidRDefault="00B07329">
            <w:pPr>
              <w:jc w:val="center"/>
              <w:rPr>
                <w:rFonts w:ascii="Calibri" w:hAnsi="Calibri"/>
                <w:b/>
              </w:rPr>
            </w:pPr>
            <w:r w:rsidRPr="00FB1316">
              <w:rPr>
                <w:rFonts w:ascii="Calibri" w:hAnsi="Calibri"/>
                <w:b/>
              </w:rPr>
              <w:t>Frequency</w:t>
            </w:r>
          </w:p>
        </w:tc>
        <w:tc>
          <w:tcPr>
            <w:tcW w:w="1134" w:type="dxa"/>
            <w:shd w:val="clear" w:color="auto" w:fill="BFBFBF" w:themeFill="background1" w:themeFillShade="BF"/>
          </w:tcPr>
          <w:p w14:paraId="5C3D48FD" w14:textId="77777777" w:rsidR="00B07329" w:rsidRPr="00FB1316" w:rsidRDefault="00B07329">
            <w:pPr>
              <w:jc w:val="center"/>
              <w:rPr>
                <w:rFonts w:ascii="Calibri" w:hAnsi="Calibri"/>
                <w:b/>
              </w:rPr>
            </w:pPr>
            <w:r w:rsidRPr="00FB1316">
              <w:rPr>
                <w:rFonts w:ascii="Calibri" w:hAnsi="Calibri"/>
                <w:b/>
              </w:rPr>
              <w:t>Who arranges</w:t>
            </w:r>
          </w:p>
        </w:tc>
        <w:tc>
          <w:tcPr>
            <w:tcW w:w="3492" w:type="dxa"/>
            <w:shd w:val="clear" w:color="auto" w:fill="BFBFBF" w:themeFill="background1" w:themeFillShade="BF"/>
          </w:tcPr>
          <w:p w14:paraId="3625F21E" w14:textId="77777777" w:rsidR="00B07329" w:rsidRPr="00FB1316" w:rsidRDefault="00B07329">
            <w:pPr>
              <w:jc w:val="center"/>
              <w:rPr>
                <w:rFonts w:ascii="Calibri" w:hAnsi="Calibri"/>
                <w:b/>
              </w:rPr>
            </w:pPr>
            <w:r w:rsidRPr="00FB1316">
              <w:rPr>
                <w:rFonts w:ascii="Calibri" w:hAnsi="Calibri"/>
                <w:b/>
              </w:rPr>
              <w:t>What is discussed</w:t>
            </w:r>
          </w:p>
        </w:tc>
      </w:tr>
      <w:tr w:rsidR="00B07329" w14:paraId="40BA8878" w14:textId="77777777">
        <w:tc>
          <w:tcPr>
            <w:tcW w:w="1413" w:type="dxa"/>
          </w:tcPr>
          <w:p w14:paraId="1A488F55" w14:textId="77777777" w:rsidR="00B07329" w:rsidRPr="004057E2" w:rsidRDefault="00B07329">
            <w:pPr>
              <w:jc w:val="both"/>
              <w:rPr>
                <w:rFonts w:ascii="Calibri" w:hAnsi="Calibri"/>
                <w:b/>
              </w:rPr>
            </w:pPr>
            <w:r w:rsidRPr="004057E2">
              <w:rPr>
                <w:rFonts w:ascii="Calibri" w:hAnsi="Calibri"/>
                <w:b/>
              </w:rPr>
              <w:t>Business Unit ECC</w:t>
            </w:r>
          </w:p>
        </w:tc>
        <w:tc>
          <w:tcPr>
            <w:tcW w:w="1701" w:type="dxa"/>
          </w:tcPr>
          <w:p w14:paraId="6CAF7795" w14:textId="77777777" w:rsidR="00B07329" w:rsidRDefault="00B07329">
            <w:pPr>
              <w:rPr>
                <w:rFonts w:ascii="Calibri" w:hAnsi="Calibri"/>
                <w:bCs/>
              </w:rPr>
            </w:pPr>
            <w:r>
              <w:rPr>
                <w:rFonts w:ascii="Calibri" w:hAnsi="Calibri"/>
                <w:bCs/>
              </w:rPr>
              <w:t xml:space="preserve">ECC Lead </w:t>
            </w:r>
            <w:proofErr w:type="gramStart"/>
            <w:r>
              <w:rPr>
                <w:rFonts w:ascii="Calibri" w:hAnsi="Calibri"/>
                <w:bCs/>
              </w:rPr>
              <w:t>rep</w:t>
            </w:r>
            <w:proofErr w:type="gramEnd"/>
          </w:p>
          <w:p w14:paraId="228B88D1" w14:textId="77777777" w:rsidR="00B07329" w:rsidRDefault="00B07329">
            <w:pPr>
              <w:rPr>
                <w:rFonts w:ascii="Calibri" w:hAnsi="Calibri"/>
                <w:bCs/>
              </w:rPr>
            </w:pPr>
          </w:p>
          <w:p w14:paraId="5E0C6CCD" w14:textId="7AAAAF1B" w:rsidR="00B07329" w:rsidRPr="004057E2" w:rsidRDefault="00B07329">
            <w:pPr>
              <w:rPr>
                <w:rFonts w:ascii="Calibri" w:hAnsi="Calibri"/>
                <w:bCs/>
              </w:rPr>
            </w:pPr>
            <w:r>
              <w:rPr>
                <w:rFonts w:ascii="Calibri" w:hAnsi="Calibri"/>
                <w:bCs/>
              </w:rPr>
              <w:t>All business unit reps</w:t>
            </w:r>
            <w:r w:rsidR="00DD592C">
              <w:rPr>
                <w:rFonts w:ascii="Calibri" w:hAnsi="Calibri"/>
                <w:bCs/>
              </w:rPr>
              <w:t xml:space="preserve"> and manager rep</w:t>
            </w:r>
          </w:p>
        </w:tc>
        <w:tc>
          <w:tcPr>
            <w:tcW w:w="1276" w:type="dxa"/>
          </w:tcPr>
          <w:p w14:paraId="1DB6DB20" w14:textId="77777777" w:rsidR="00B07329" w:rsidRPr="004057E2" w:rsidRDefault="00B07329">
            <w:pPr>
              <w:rPr>
                <w:rFonts w:ascii="Calibri" w:hAnsi="Calibri"/>
                <w:bCs/>
              </w:rPr>
            </w:pPr>
            <w:r w:rsidRPr="004057E2">
              <w:rPr>
                <w:rFonts w:ascii="Calibri" w:hAnsi="Calibri"/>
                <w:bCs/>
              </w:rPr>
              <w:t>Quart</w:t>
            </w:r>
            <w:r>
              <w:rPr>
                <w:rFonts w:ascii="Calibri" w:hAnsi="Calibri"/>
                <w:bCs/>
              </w:rPr>
              <w:t>er</w:t>
            </w:r>
            <w:r w:rsidRPr="004057E2">
              <w:rPr>
                <w:rFonts w:ascii="Calibri" w:hAnsi="Calibri"/>
                <w:bCs/>
              </w:rPr>
              <w:t xml:space="preserve">ly </w:t>
            </w:r>
            <w:r w:rsidRPr="00FB4F6A">
              <w:rPr>
                <w:rFonts w:ascii="Calibri" w:hAnsi="Calibri"/>
                <w:bCs/>
                <w:sz w:val="16"/>
                <w:szCs w:val="16"/>
              </w:rPr>
              <w:t xml:space="preserve">(after the Lead and </w:t>
            </w:r>
            <w:r>
              <w:rPr>
                <w:rFonts w:ascii="Calibri" w:hAnsi="Calibri"/>
                <w:bCs/>
                <w:sz w:val="16"/>
                <w:szCs w:val="16"/>
              </w:rPr>
              <w:t xml:space="preserve">Business unit </w:t>
            </w:r>
            <w:r w:rsidRPr="00FB4F6A">
              <w:rPr>
                <w:rFonts w:ascii="Calibri" w:hAnsi="Calibri"/>
                <w:bCs/>
                <w:sz w:val="16"/>
                <w:szCs w:val="16"/>
              </w:rPr>
              <w:t>SMT meeting</w:t>
            </w:r>
            <w:r>
              <w:rPr>
                <w:rFonts w:ascii="Calibri" w:hAnsi="Calibri"/>
                <w:bCs/>
                <w:sz w:val="16"/>
                <w:szCs w:val="16"/>
              </w:rPr>
              <w:t>s have taken place</w:t>
            </w:r>
            <w:r w:rsidRPr="00FB4F6A">
              <w:rPr>
                <w:rFonts w:ascii="Calibri" w:hAnsi="Calibri"/>
                <w:bCs/>
                <w:sz w:val="16"/>
                <w:szCs w:val="16"/>
              </w:rPr>
              <w:t>)</w:t>
            </w:r>
          </w:p>
        </w:tc>
        <w:tc>
          <w:tcPr>
            <w:tcW w:w="1134" w:type="dxa"/>
          </w:tcPr>
          <w:p w14:paraId="0B012EA0" w14:textId="77777777" w:rsidR="00B07329" w:rsidRPr="004057E2" w:rsidRDefault="00B07329">
            <w:pPr>
              <w:jc w:val="both"/>
              <w:rPr>
                <w:rFonts w:ascii="Calibri" w:hAnsi="Calibri"/>
                <w:bCs/>
              </w:rPr>
            </w:pPr>
            <w:r w:rsidRPr="004057E2">
              <w:rPr>
                <w:rFonts w:ascii="Calibri" w:hAnsi="Calibri"/>
                <w:bCs/>
              </w:rPr>
              <w:t>Lead</w:t>
            </w:r>
            <w:r>
              <w:rPr>
                <w:rFonts w:ascii="Calibri" w:hAnsi="Calibri"/>
                <w:bCs/>
              </w:rPr>
              <w:t xml:space="preserve"> rep</w:t>
            </w:r>
          </w:p>
        </w:tc>
        <w:tc>
          <w:tcPr>
            <w:tcW w:w="3492" w:type="dxa"/>
          </w:tcPr>
          <w:p w14:paraId="476654FD" w14:textId="77777777" w:rsidR="00B07329" w:rsidRPr="00705EB3" w:rsidRDefault="00B07329">
            <w:pPr>
              <w:jc w:val="both"/>
              <w:rPr>
                <w:rFonts w:ascii="Calibri" w:hAnsi="Calibri"/>
                <w:b/>
              </w:rPr>
            </w:pPr>
            <w:r w:rsidRPr="00323FA0">
              <w:rPr>
                <w:rFonts w:ascii="Calibri" w:hAnsi="Calibri"/>
              </w:rPr>
              <w:t xml:space="preserve">To inform/ discuss or consult upon </w:t>
            </w:r>
            <w:r>
              <w:rPr>
                <w:rFonts w:ascii="Calibri" w:hAnsi="Calibri"/>
              </w:rPr>
              <w:t>i</w:t>
            </w:r>
            <w:r w:rsidRPr="00323FA0">
              <w:rPr>
                <w:rFonts w:ascii="Calibri" w:hAnsi="Calibri"/>
              </w:rPr>
              <w:t xml:space="preserve">tems raised from the business </w:t>
            </w:r>
            <w:r>
              <w:rPr>
                <w:rFonts w:ascii="Calibri" w:hAnsi="Calibri"/>
              </w:rPr>
              <w:t xml:space="preserve">during the lead meeting. </w:t>
            </w:r>
          </w:p>
          <w:p w14:paraId="3BD755D6" w14:textId="1E3A711C" w:rsidR="00B07329" w:rsidRPr="00705EB3" w:rsidRDefault="00B07329">
            <w:pPr>
              <w:jc w:val="both"/>
              <w:rPr>
                <w:rFonts w:ascii="Calibri" w:hAnsi="Calibri"/>
                <w:b/>
              </w:rPr>
            </w:pPr>
            <w:r>
              <w:rPr>
                <w:rFonts w:ascii="Calibri" w:hAnsi="Calibri"/>
              </w:rPr>
              <w:t xml:space="preserve">To update the reps on items previously taken to ECC where feedback has been provided at the lead </w:t>
            </w:r>
            <w:r w:rsidR="0018648E">
              <w:rPr>
                <w:rFonts w:ascii="Calibri" w:hAnsi="Calibri"/>
              </w:rPr>
              <w:t>meeting.</w:t>
            </w:r>
          </w:p>
          <w:p w14:paraId="4F04CA1C" w14:textId="77777777" w:rsidR="00B07329" w:rsidRPr="008C00DF" w:rsidRDefault="00B07329">
            <w:pPr>
              <w:jc w:val="both"/>
              <w:rPr>
                <w:rFonts w:ascii="Calibri" w:hAnsi="Calibri"/>
                <w:b/>
              </w:rPr>
            </w:pPr>
            <w:r>
              <w:rPr>
                <w:rFonts w:ascii="Calibri" w:hAnsi="Calibri"/>
              </w:rPr>
              <w:t>To discuss any feedback received from business SMT on local matters raised</w:t>
            </w:r>
            <w:r w:rsidRPr="00F33401">
              <w:rPr>
                <w:rFonts w:ascii="Calibri" w:hAnsi="Calibri"/>
              </w:rPr>
              <w:t>.</w:t>
            </w:r>
          </w:p>
          <w:p w14:paraId="05CA6613" w14:textId="77777777" w:rsidR="00B07329" w:rsidRPr="003A7EBF" w:rsidRDefault="00B07329">
            <w:pPr>
              <w:jc w:val="both"/>
              <w:rPr>
                <w:rFonts w:ascii="Calibri" w:hAnsi="Calibri"/>
                <w:bCs/>
              </w:rPr>
            </w:pPr>
            <w:r w:rsidRPr="008C00DF">
              <w:rPr>
                <w:rFonts w:ascii="Calibri" w:hAnsi="Calibri"/>
                <w:bCs/>
              </w:rPr>
              <w:t>Update on any other meetings which have taken place</w:t>
            </w:r>
            <w:r>
              <w:rPr>
                <w:rFonts w:ascii="Calibri" w:hAnsi="Calibri"/>
                <w:bCs/>
              </w:rPr>
              <w:t>.</w:t>
            </w:r>
            <w:r w:rsidRPr="008C00DF">
              <w:rPr>
                <w:rFonts w:ascii="Calibri" w:hAnsi="Calibri"/>
                <w:bCs/>
              </w:rPr>
              <w:t xml:space="preserve"> </w:t>
            </w:r>
          </w:p>
        </w:tc>
      </w:tr>
      <w:tr w:rsidR="00B07329" w14:paraId="1D3FDE74" w14:textId="77777777">
        <w:tc>
          <w:tcPr>
            <w:tcW w:w="1413" w:type="dxa"/>
          </w:tcPr>
          <w:p w14:paraId="4F124BD2" w14:textId="77777777" w:rsidR="00B07329" w:rsidRPr="004057E2" w:rsidRDefault="00B07329">
            <w:pPr>
              <w:rPr>
                <w:rFonts w:ascii="Calibri" w:hAnsi="Calibri"/>
                <w:b/>
              </w:rPr>
            </w:pPr>
            <w:r w:rsidRPr="004057E2">
              <w:rPr>
                <w:rFonts w:ascii="Calibri" w:hAnsi="Calibri"/>
                <w:b/>
              </w:rPr>
              <w:t>Lead ECC meeting</w:t>
            </w:r>
          </w:p>
        </w:tc>
        <w:tc>
          <w:tcPr>
            <w:tcW w:w="1701" w:type="dxa"/>
          </w:tcPr>
          <w:p w14:paraId="0BF3842B" w14:textId="77777777" w:rsidR="00B07329" w:rsidRDefault="00B07329">
            <w:pPr>
              <w:rPr>
                <w:rFonts w:ascii="Calibri" w:hAnsi="Calibri"/>
                <w:bCs/>
              </w:rPr>
            </w:pPr>
            <w:r w:rsidRPr="004057E2">
              <w:rPr>
                <w:rFonts w:ascii="Calibri" w:hAnsi="Calibri"/>
                <w:bCs/>
              </w:rPr>
              <w:t xml:space="preserve">All Leads, </w:t>
            </w:r>
            <w:r>
              <w:rPr>
                <w:rFonts w:ascii="Calibri" w:hAnsi="Calibri"/>
                <w:bCs/>
              </w:rPr>
              <w:t xml:space="preserve">HR representative, </w:t>
            </w:r>
          </w:p>
          <w:p w14:paraId="18222709" w14:textId="77777777" w:rsidR="00B07329" w:rsidRPr="004057E2" w:rsidRDefault="00B07329">
            <w:pPr>
              <w:rPr>
                <w:rFonts w:ascii="Calibri" w:hAnsi="Calibri"/>
                <w:bCs/>
              </w:rPr>
            </w:pPr>
            <w:r>
              <w:rPr>
                <w:rFonts w:ascii="Calibri" w:hAnsi="Calibri"/>
                <w:bCs/>
              </w:rPr>
              <w:t>Others as required</w:t>
            </w:r>
          </w:p>
        </w:tc>
        <w:tc>
          <w:tcPr>
            <w:tcW w:w="1276" w:type="dxa"/>
          </w:tcPr>
          <w:p w14:paraId="71404DB2" w14:textId="77777777" w:rsidR="00B07329" w:rsidRPr="004057E2" w:rsidRDefault="00B07329">
            <w:pPr>
              <w:jc w:val="both"/>
              <w:rPr>
                <w:rFonts w:ascii="Calibri" w:hAnsi="Calibri"/>
                <w:bCs/>
              </w:rPr>
            </w:pPr>
            <w:r w:rsidRPr="004057E2">
              <w:rPr>
                <w:rFonts w:ascii="Calibri" w:hAnsi="Calibri"/>
                <w:bCs/>
              </w:rPr>
              <w:t>Quarterly</w:t>
            </w:r>
          </w:p>
        </w:tc>
        <w:tc>
          <w:tcPr>
            <w:tcW w:w="1134" w:type="dxa"/>
          </w:tcPr>
          <w:p w14:paraId="4AF1A62A" w14:textId="77777777" w:rsidR="00B07329" w:rsidRPr="004057E2" w:rsidRDefault="00B07329">
            <w:pPr>
              <w:jc w:val="both"/>
              <w:rPr>
                <w:rFonts w:ascii="Calibri" w:hAnsi="Calibri"/>
                <w:bCs/>
              </w:rPr>
            </w:pPr>
            <w:r>
              <w:rPr>
                <w:rFonts w:ascii="Calibri" w:hAnsi="Calibri"/>
                <w:bCs/>
              </w:rPr>
              <w:t>HR</w:t>
            </w:r>
          </w:p>
        </w:tc>
        <w:tc>
          <w:tcPr>
            <w:tcW w:w="3492" w:type="dxa"/>
          </w:tcPr>
          <w:p w14:paraId="338086E1" w14:textId="77777777" w:rsidR="00B07329" w:rsidRPr="004057E2" w:rsidRDefault="00B07329">
            <w:pPr>
              <w:jc w:val="both"/>
              <w:rPr>
                <w:rFonts w:ascii="Calibri" w:hAnsi="Calibri"/>
              </w:rPr>
            </w:pPr>
            <w:r>
              <w:rPr>
                <w:rFonts w:ascii="Calibri" w:hAnsi="Calibri"/>
              </w:rPr>
              <w:t>To discuss i</w:t>
            </w:r>
            <w:r w:rsidRPr="004057E2">
              <w:rPr>
                <w:rFonts w:ascii="Calibri" w:hAnsi="Calibri"/>
              </w:rPr>
              <w:t>tems arising from the business, as well as items arising from colleagues.</w:t>
            </w:r>
          </w:p>
          <w:p w14:paraId="64C3359C" w14:textId="77777777" w:rsidR="00B07329" w:rsidRPr="004057E2" w:rsidRDefault="00B07329">
            <w:pPr>
              <w:jc w:val="both"/>
              <w:rPr>
                <w:rFonts w:ascii="Calibri" w:hAnsi="Calibri"/>
              </w:rPr>
            </w:pPr>
          </w:p>
          <w:p w14:paraId="2FEC93A4" w14:textId="77777777" w:rsidR="00B07329" w:rsidRDefault="00B07329">
            <w:pPr>
              <w:jc w:val="both"/>
              <w:rPr>
                <w:rFonts w:ascii="Calibri" w:hAnsi="Calibri"/>
              </w:rPr>
            </w:pPr>
            <w:r>
              <w:rPr>
                <w:rFonts w:ascii="Calibri" w:hAnsi="Calibri"/>
              </w:rPr>
              <w:t>To determine the items for Corporate Services and those for business unit SMT</w:t>
            </w:r>
          </w:p>
          <w:p w14:paraId="21E8B89F" w14:textId="77777777" w:rsidR="00B07329" w:rsidRDefault="00B07329">
            <w:pPr>
              <w:jc w:val="both"/>
              <w:rPr>
                <w:rFonts w:ascii="Calibri" w:hAnsi="Calibri"/>
              </w:rPr>
            </w:pPr>
          </w:p>
          <w:p w14:paraId="77FF6E85" w14:textId="77777777" w:rsidR="00B07329" w:rsidRPr="00E4226F" w:rsidRDefault="00B07329">
            <w:pPr>
              <w:jc w:val="both"/>
              <w:rPr>
                <w:rFonts w:eastAsia="Times New Roman" w:cstheme="minorHAnsi"/>
                <w:color w:val="000000"/>
                <w:highlight w:val="cyan"/>
                <w:lang w:eastAsia="en-GB"/>
              </w:rPr>
            </w:pPr>
            <w:r>
              <w:rPr>
                <w:rFonts w:ascii="Calibri" w:hAnsi="Calibri"/>
              </w:rPr>
              <w:t>To provide feedback on any previous items submitted to SMT from ECCs.</w:t>
            </w:r>
          </w:p>
        </w:tc>
      </w:tr>
      <w:tr w:rsidR="00B07329" w14:paraId="4511229C" w14:textId="77777777">
        <w:tc>
          <w:tcPr>
            <w:tcW w:w="1413" w:type="dxa"/>
          </w:tcPr>
          <w:p w14:paraId="3645BE9D" w14:textId="77777777" w:rsidR="00B07329" w:rsidRPr="00480484" w:rsidRDefault="00B07329">
            <w:pPr>
              <w:rPr>
                <w:rFonts w:ascii="Calibri" w:hAnsi="Calibri"/>
                <w:b/>
              </w:rPr>
            </w:pPr>
            <w:r w:rsidRPr="00480484">
              <w:rPr>
                <w:rFonts w:ascii="Calibri" w:hAnsi="Calibri"/>
                <w:b/>
              </w:rPr>
              <w:t>MD/ Lead meeting</w:t>
            </w:r>
          </w:p>
        </w:tc>
        <w:tc>
          <w:tcPr>
            <w:tcW w:w="1701" w:type="dxa"/>
          </w:tcPr>
          <w:p w14:paraId="2CAE68E6" w14:textId="77777777" w:rsidR="00B07329" w:rsidRPr="00480484" w:rsidRDefault="00B07329">
            <w:pPr>
              <w:rPr>
                <w:rFonts w:ascii="Calibri" w:hAnsi="Calibri"/>
                <w:bCs/>
              </w:rPr>
            </w:pPr>
            <w:r w:rsidRPr="00480484">
              <w:rPr>
                <w:rFonts w:ascii="Calibri" w:hAnsi="Calibri"/>
                <w:bCs/>
              </w:rPr>
              <w:t>MD and lead</w:t>
            </w:r>
          </w:p>
        </w:tc>
        <w:tc>
          <w:tcPr>
            <w:tcW w:w="1276" w:type="dxa"/>
          </w:tcPr>
          <w:p w14:paraId="39FB0D8E" w14:textId="77777777" w:rsidR="00B07329" w:rsidRPr="00480484" w:rsidRDefault="00B07329">
            <w:pPr>
              <w:jc w:val="both"/>
              <w:rPr>
                <w:rFonts w:ascii="Calibri" w:hAnsi="Calibri"/>
                <w:bCs/>
              </w:rPr>
            </w:pPr>
            <w:r w:rsidRPr="00480484">
              <w:rPr>
                <w:rFonts w:ascii="Calibri" w:hAnsi="Calibri"/>
                <w:bCs/>
              </w:rPr>
              <w:t>Quarterly in advance of the Business unit SMT</w:t>
            </w:r>
          </w:p>
        </w:tc>
        <w:tc>
          <w:tcPr>
            <w:tcW w:w="1134" w:type="dxa"/>
          </w:tcPr>
          <w:p w14:paraId="6F43DDCB" w14:textId="77777777" w:rsidR="00B07329" w:rsidRPr="00480484" w:rsidRDefault="00B07329">
            <w:pPr>
              <w:jc w:val="both"/>
              <w:rPr>
                <w:rFonts w:ascii="Calibri" w:hAnsi="Calibri"/>
                <w:bCs/>
              </w:rPr>
            </w:pPr>
            <w:r w:rsidRPr="00480484">
              <w:rPr>
                <w:rFonts w:ascii="Calibri" w:hAnsi="Calibri"/>
                <w:bCs/>
              </w:rPr>
              <w:t>PA</w:t>
            </w:r>
          </w:p>
        </w:tc>
        <w:tc>
          <w:tcPr>
            <w:tcW w:w="3492" w:type="dxa"/>
          </w:tcPr>
          <w:p w14:paraId="19A0B374" w14:textId="77777777" w:rsidR="00B07329" w:rsidRPr="00480484" w:rsidRDefault="00B07329">
            <w:pPr>
              <w:jc w:val="both"/>
              <w:rPr>
                <w:rFonts w:ascii="Calibri" w:hAnsi="Calibri"/>
              </w:rPr>
            </w:pPr>
            <w:r w:rsidRPr="00480484">
              <w:rPr>
                <w:rFonts w:ascii="Calibri" w:hAnsi="Calibri"/>
              </w:rPr>
              <w:t>To plan the agenda for ECC items going to SMT</w:t>
            </w:r>
          </w:p>
        </w:tc>
      </w:tr>
      <w:tr w:rsidR="00B07329" w14:paraId="0E514009" w14:textId="77777777">
        <w:tc>
          <w:tcPr>
            <w:tcW w:w="1413" w:type="dxa"/>
          </w:tcPr>
          <w:p w14:paraId="3D69A0BA" w14:textId="77777777" w:rsidR="00B07329" w:rsidRPr="00480484" w:rsidRDefault="00B07329">
            <w:pPr>
              <w:jc w:val="both"/>
              <w:rPr>
                <w:rFonts w:ascii="Calibri" w:hAnsi="Calibri"/>
                <w:b/>
              </w:rPr>
            </w:pPr>
            <w:r w:rsidRPr="00480484">
              <w:rPr>
                <w:rFonts w:ascii="Calibri" w:hAnsi="Calibri"/>
                <w:b/>
              </w:rPr>
              <w:t>Business Unit SMT</w:t>
            </w:r>
          </w:p>
        </w:tc>
        <w:tc>
          <w:tcPr>
            <w:tcW w:w="1701" w:type="dxa"/>
          </w:tcPr>
          <w:p w14:paraId="1847C22F" w14:textId="77777777" w:rsidR="00B07329" w:rsidRPr="00480484" w:rsidRDefault="00B07329">
            <w:pPr>
              <w:jc w:val="both"/>
              <w:rPr>
                <w:rFonts w:ascii="Calibri" w:hAnsi="Calibri"/>
                <w:bCs/>
              </w:rPr>
            </w:pPr>
            <w:r w:rsidRPr="00480484">
              <w:rPr>
                <w:rFonts w:ascii="Calibri" w:hAnsi="Calibri"/>
                <w:bCs/>
              </w:rPr>
              <w:t>ECC Leads</w:t>
            </w:r>
          </w:p>
        </w:tc>
        <w:tc>
          <w:tcPr>
            <w:tcW w:w="1276" w:type="dxa"/>
          </w:tcPr>
          <w:p w14:paraId="13F14AE9" w14:textId="77777777" w:rsidR="00B07329" w:rsidRPr="00480484" w:rsidRDefault="00B07329">
            <w:pPr>
              <w:jc w:val="both"/>
              <w:rPr>
                <w:rFonts w:ascii="Calibri" w:hAnsi="Calibri"/>
                <w:bCs/>
              </w:rPr>
            </w:pPr>
            <w:r w:rsidRPr="00480484">
              <w:rPr>
                <w:rFonts w:ascii="Calibri" w:hAnsi="Calibri"/>
                <w:bCs/>
              </w:rPr>
              <w:t>Quarterly</w:t>
            </w:r>
          </w:p>
        </w:tc>
        <w:tc>
          <w:tcPr>
            <w:tcW w:w="1134" w:type="dxa"/>
          </w:tcPr>
          <w:p w14:paraId="2AD38B36" w14:textId="77777777" w:rsidR="00B07329" w:rsidRPr="00480484" w:rsidRDefault="00B07329">
            <w:pPr>
              <w:jc w:val="both"/>
              <w:rPr>
                <w:rFonts w:ascii="Calibri" w:hAnsi="Calibri"/>
                <w:bCs/>
              </w:rPr>
            </w:pPr>
            <w:r w:rsidRPr="00480484">
              <w:rPr>
                <w:rFonts w:ascii="Calibri" w:hAnsi="Calibri"/>
                <w:bCs/>
              </w:rPr>
              <w:t>PA</w:t>
            </w:r>
          </w:p>
        </w:tc>
        <w:tc>
          <w:tcPr>
            <w:tcW w:w="3492" w:type="dxa"/>
          </w:tcPr>
          <w:p w14:paraId="109063CC" w14:textId="77777777" w:rsidR="00B07329" w:rsidRPr="00480484" w:rsidRDefault="00B07329">
            <w:pPr>
              <w:rPr>
                <w:rFonts w:ascii="Calibri" w:hAnsi="Calibri"/>
                <w:bCs/>
              </w:rPr>
            </w:pPr>
            <w:r w:rsidRPr="00480484">
              <w:rPr>
                <w:rFonts w:ascii="Calibri" w:hAnsi="Calibri"/>
                <w:bCs/>
              </w:rPr>
              <w:t>To discuss Local matters arising including, business planning, c</w:t>
            </w:r>
            <w:r w:rsidRPr="00480484">
              <w:rPr>
                <w:rFonts w:ascii="Calibri" w:hAnsi="Calibri"/>
              </w:rPr>
              <w:t>hanges to workforce structures/ contracts/ TUPEs/ Contracts.</w:t>
            </w:r>
          </w:p>
        </w:tc>
      </w:tr>
      <w:tr w:rsidR="00B07329" w14:paraId="5AFF3DAC" w14:textId="77777777">
        <w:tc>
          <w:tcPr>
            <w:tcW w:w="1413" w:type="dxa"/>
          </w:tcPr>
          <w:p w14:paraId="5E125237" w14:textId="77777777" w:rsidR="00B07329" w:rsidRPr="004057E2" w:rsidRDefault="00B07329">
            <w:pPr>
              <w:jc w:val="both"/>
              <w:rPr>
                <w:rFonts w:ascii="Calibri" w:hAnsi="Calibri"/>
                <w:b/>
              </w:rPr>
            </w:pPr>
            <w:r>
              <w:rPr>
                <w:rFonts w:ascii="Calibri" w:hAnsi="Calibri"/>
                <w:b/>
              </w:rPr>
              <w:t xml:space="preserve">Corporate services SMT </w:t>
            </w:r>
          </w:p>
        </w:tc>
        <w:tc>
          <w:tcPr>
            <w:tcW w:w="1701" w:type="dxa"/>
          </w:tcPr>
          <w:p w14:paraId="7FE8E39D" w14:textId="77777777" w:rsidR="00B07329" w:rsidRDefault="00B07329">
            <w:pPr>
              <w:rPr>
                <w:rFonts w:ascii="Calibri" w:hAnsi="Calibri"/>
                <w:bCs/>
              </w:rPr>
            </w:pPr>
            <w:r>
              <w:rPr>
                <w:rFonts w:ascii="Calibri" w:hAnsi="Calibri"/>
                <w:bCs/>
              </w:rPr>
              <w:t>ECC Lead rep (Corp Services)</w:t>
            </w:r>
          </w:p>
          <w:p w14:paraId="247103DC" w14:textId="77777777" w:rsidR="00B07329" w:rsidRDefault="00B07329">
            <w:pPr>
              <w:rPr>
                <w:rFonts w:ascii="Calibri" w:hAnsi="Calibri"/>
                <w:bCs/>
              </w:rPr>
            </w:pPr>
            <w:r>
              <w:rPr>
                <w:rFonts w:ascii="Calibri" w:hAnsi="Calibri"/>
                <w:bCs/>
              </w:rPr>
              <w:t>Corporate services SMT</w:t>
            </w:r>
          </w:p>
          <w:p w14:paraId="1EADD249" w14:textId="77777777" w:rsidR="00B07329" w:rsidRDefault="00B07329">
            <w:pPr>
              <w:rPr>
                <w:rFonts w:ascii="Calibri" w:hAnsi="Calibri"/>
                <w:bCs/>
              </w:rPr>
            </w:pPr>
            <w:r>
              <w:rPr>
                <w:rFonts w:ascii="Calibri" w:hAnsi="Calibri"/>
                <w:bCs/>
              </w:rPr>
              <w:t>HR representative</w:t>
            </w:r>
          </w:p>
        </w:tc>
        <w:tc>
          <w:tcPr>
            <w:tcW w:w="1276" w:type="dxa"/>
          </w:tcPr>
          <w:p w14:paraId="0D68F950" w14:textId="77777777" w:rsidR="00B07329" w:rsidRPr="004057E2" w:rsidRDefault="00B07329">
            <w:pPr>
              <w:rPr>
                <w:rFonts w:ascii="Calibri" w:hAnsi="Calibri"/>
                <w:bCs/>
              </w:rPr>
            </w:pPr>
            <w:r>
              <w:rPr>
                <w:rFonts w:ascii="Calibri" w:hAnsi="Calibri"/>
                <w:bCs/>
              </w:rPr>
              <w:t>Quarterly</w:t>
            </w:r>
          </w:p>
        </w:tc>
        <w:tc>
          <w:tcPr>
            <w:tcW w:w="1134" w:type="dxa"/>
          </w:tcPr>
          <w:p w14:paraId="0F312DC9" w14:textId="77777777" w:rsidR="00B07329" w:rsidRPr="004057E2" w:rsidRDefault="00B07329">
            <w:pPr>
              <w:jc w:val="both"/>
              <w:rPr>
                <w:rFonts w:ascii="Calibri" w:hAnsi="Calibri"/>
                <w:bCs/>
              </w:rPr>
            </w:pPr>
            <w:r>
              <w:rPr>
                <w:rFonts w:ascii="Calibri" w:hAnsi="Calibri"/>
                <w:bCs/>
              </w:rPr>
              <w:t>PA</w:t>
            </w:r>
          </w:p>
        </w:tc>
        <w:tc>
          <w:tcPr>
            <w:tcW w:w="3492" w:type="dxa"/>
          </w:tcPr>
          <w:p w14:paraId="6CB62294" w14:textId="77777777" w:rsidR="00B07329" w:rsidRPr="00C86AD3" w:rsidRDefault="00B07329">
            <w:pPr>
              <w:jc w:val="both"/>
              <w:rPr>
                <w:rFonts w:ascii="Calibri" w:hAnsi="Calibri"/>
              </w:rPr>
            </w:pPr>
            <w:r w:rsidRPr="00C86AD3">
              <w:rPr>
                <w:rFonts w:ascii="Calibri" w:hAnsi="Calibri"/>
              </w:rPr>
              <w:t>To discuss Group wide ECC suggestions/escalation of initiatives/proposed changes</w:t>
            </w:r>
          </w:p>
          <w:p w14:paraId="22596833" w14:textId="77777777" w:rsidR="00B07329" w:rsidRPr="00C86AD3" w:rsidRDefault="00B07329">
            <w:pPr>
              <w:jc w:val="both"/>
              <w:rPr>
                <w:rFonts w:ascii="Calibri" w:hAnsi="Calibri"/>
              </w:rPr>
            </w:pPr>
            <w:r w:rsidRPr="00C86AD3">
              <w:rPr>
                <w:rFonts w:ascii="Calibri" w:hAnsi="Calibri"/>
              </w:rPr>
              <w:t>To discuss local Corp Services Employee matters</w:t>
            </w:r>
          </w:p>
        </w:tc>
      </w:tr>
      <w:tr w:rsidR="00B07329" w14:paraId="5DDD44F0" w14:textId="77777777">
        <w:tc>
          <w:tcPr>
            <w:tcW w:w="1413" w:type="dxa"/>
          </w:tcPr>
          <w:p w14:paraId="0CEDE4D3" w14:textId="77777777" w:rsidR="00B07329" w:rsidRDefault="00B07329">
            <w:pPr>
              <w:jc w:val="both"/>
              <w:rPr>
                <w:rFonts w:ascii="Calibri" w:hAnsi="Calibri"/>
                <w:b/>
              </w:rPr>
            </w:pPr>
            <w:r>
              <w:rPr>
                <w:rFonts w:ascii="Calibri" w:hAnsi="Calibri"/>
                <w:b/>
              </w:rPr>
              <w:t>OD SMT</w:t>
            </w:r>
          </w:p>
        </w:tc>
        <w:tc>
          <w:tcPr>
            <w:tcW w:w="1701" w:type="dxa"/>
          </w:tcPr>
          <w:p w14:paraId="1D70375D" w14:textId="77777777" w:rsidR="00B07329" w:rsidRDefault="00B07329">
            <w:pPr>
              <w:rPr>
                <w:rFonts w:ascii="Calibri" w:hAnsi="Calibri"/>
                <w:bCs/>
              </w:rPr>
            </w:pPr>
            <w:r>
              <w:rPr>
                <w:rFonts w:ascii="Calibri" w:hAnsi="Calibri"/>
                <w:bCs/>
              </w:rPr>
              <w:t>ALL SMT</w:t>
            </w:r>
          </w:p>
          <w:p w14:paraId="7508B3EA" w14:textId="77777777" w:rsidR="00B07329" w:rsidRDefault="00B07329">
            <w:pPr>
              <w:rPr>
                <w:rFonts w:ascii="Calibri" w:hAnsi="Calibri"/>
                <w:bCs/>
              </w:rPr>
            </w:pPr>
            <w:r>
              <w:rPr>
                <w:rFonts w:ascii="Calibri" w:hAnsi="Calibri"/>
                <w:bCs/>
              </w:rPr>
              <w:t>OD Lead/Policy and Development and Communication Spec</w:t>
            </w:r>
          </w:p>
        </w:tc>
        <w:tc>
          <w:tcPr>
            <w:tcW w:w="1276" w:type="dxa"/>
          </w:tcPr>
          <w:p w14:paraId="69EAFCA2" w14:textId="77777777" w:rsidR="00B07329" w:rsidRDefault="00B07329">
            <w:pPr>
              <w:rPr>
                <w:rFonts w:ascii="Calibri" w:hAnsi="Calibri"/>
                <w:bCs/>
              </w:rPr>
            </w:pPr>
            <w:r>
              <w:rPr>
                <w:rFonts w:ascii="Calibri" w:hAnsi="Calibri"/>
                <w:bCs/>
              </w:rPr>
              <w:t xml:space="preserve">Monthly but matters discussed quarterly </w:t>
            </w:r>
          </w:p>
        </w:tc>
        <w:tc>
          <w:tcPr>
            <w:tcW w:w="1134" w:type="dxa"/>
          </w:tcPr>
          <w:p w14:paraId="76EAD0F4" w14:textId="77777777" w:rsidR="00B07329" w:rsidRPr="004057E2" w:rsidRDefault="00B07329">
            <w:pPr>
              <w:jc w:val="both"/>
              <w:rPr>
                <w:rFonts w:ascii="Calibri" w:hAnsi="Calibri"/>
                <w:bCs/>
              </w:rPr>
            </w:pPr>
            <w:r>
              <w:rPr>
                <w:rFonts w:ascii="Calibri" w:hAnsi="Calibri"/>
                <w:bCs/>
              </w:rPr>
              <w:t>EA</w:t>
            </w:r>
          </w:p>
        </w:tc>
        <w:tc>
          <w:tcPr>
            <w:tcW w:w="3492" w:type="dxa"/>
          </w:tcPr>
          <w:p w14:paraId="295F1561" w14:textId="77777777" w:rsidR="00B07329" w:rsidRPr="00C86AD3" w:rsidRDefault="00B07329">
            <w:pPr>
              <w:jc w:val="both"/>
              <w:rPr>
                <w:rFonts w:ascii="Calibri" w:hAnsi="Calibri"/>
              </w:rPr>
            </w:pPr>
            <w:r w:rsidRPr="00C86AD3">
              <w:rPr>
                <w:rFonts w:ascii="Calibri" w:hAnsi="Calibri"/>
              </w:rPr>
              <w:t>To discuss Group wide ECC suggestions/escalation of initiatives/proposed changes</w:t>
            </w:r>
          </w:p>
          <w:p w14:paraId="3FC40414" w14:textId="77777777" w:rsidR="00B07329" w:rsidRPr="00C86AD3" w:rsidRDefault="00B07329">
            <w:pPr>
              <w:jc w:val="both"/>
              <w:rPr>
                <w:rFonts w:ascii="Calibri" w:hAnsi="Calibri"/>
              </w:rPr>
            </w:pPr>
            <w:r>
              <w:rPr>
                <w:rFonts w:ascii="Calibri" w:hAnsi="Calibri"/>
              </w:rPr>
              <w:t>Business decisions that will require information/discussion/consultation with the ECCs discussed and actioned</w:t>
            </w:r>
          </w:p>
        </w:tc>
      </w:tr>
      <w:tr w:rsidR="00B07329" w14:paraId="1F4308C9" w14:textId="77777777">
        <w:tc>
          <w:tcPr>
            <w:tcW w:w="1413" w:type="dxa"/>
          </w:tcPr>
          <w:p w14:paraId="0CAA8495" w14:textId="77777777" w:rsidR="00B07329" w:rsidRPr="004057E2" w:rsidRDefault="00B07329">
            <w:pPr>
              <w:jc w:val="both"/>
              <w:rPr>
                <w:rFonts w:ascii="Calibri" w:hAnsi="Calibri"/>
                <w:b/>
              </w:rPr>
            </w:pPr>
            <w:r w:rsidRPr="004057E2">
              <w:rPr>
                <w:rFonts w:ascii="Calibri" w:hAnsi="Calibri"/>
                <w:b/>
              </w:rPr>
              <w:t>CEO</w:t>
            </w:r>
          </w:p>
        </w:tc>
        <w:tc>
          <w:tcPr>
            <w:tcW w:w="1701" w:type="dxa"/>
          </w:tcPr>
          <w:p w14:paraId="04ACEFFF" w14:textId="77777777" w:rsidR="00B07329" w:rsidRPr="004057E2" w:rsidRDefault="00B07329">
            <w:pPr>
              <w:rPr>
                <w:rFonts w:ascii="Calibri" w:hAnsi="Calibri"/>
                <w:bCs/>
              </w:rPr>
            </w:pPr>
            <w:r w:rsidRPr="004057E2">
              <w:rPr>
                <w:rFonts w:ascii="Calibri" w:hAnsi="Calibri"/>
                <w:bCs/>
              </w:rPr>
              <w:t>CEO/ Director of HR and OD/ Leads</w:t>
            </w:r>
          </w:p>
        </w:tc>
        <w:tc>
          <w:tcPr>
            <w:tcW w:w="1276" w:type="dxa"/>
          </w:tcPr>
          <w:p w14:paraId="797FAF06" w14:textId="77777777" w:rsidR="00B07329" w:rsidRPr="004057E2" w:rsidRDefault="00B07329">
            <w:pPr>
              <w:rPr>
                <w:rFonts w:ascii="Calibri" w:hAnsi="Calibri"/>
                <w:bCs/>
              </w:rPr>
            </w:pPr>
            <w:r w:rsidRPr="32B5C9DF">
              <w:rPr>
                <w:rFonts w:ascii="Calibri" w:hAnsi="Calibri"/>
              </w:rPr>
              <w:t>Once</w:t>
            </w:r>
            <w:r w:rsidRPr="004057E2">
              <w:rPr>
                <w:rFonts w:ascii="Calibri" w:hAnsi="Calibri"/>
                <w:bCs/>
              </w:rPr>
              <w:t xml:space="preserve"> per annum</w:t>
            </w:r>
          </w:p>
        </w:tc>
        <w:tc>
          <w:tcPr>
            <w:tcW w:w="1134" w:type="dxa"/>
          </w:tcPr>
          <w:p w14:paraId="326A6B85" w14:textId="77777777" w:rsidR="00B07329" w:rsidRPr="004057E2" w:rsidRDefault="00B07329">
            <w:pPr>
              <w:jc w:val="both"/>
              <w:rPr>
                <w:rFonts w:ascii="Calibri" w:hAnsi="Calibri"/>
                <w:bCs/>
              </w:rPr>
            </w:pPr>
            <w:r w:rsidRPr="004057E2">
              <w:rPr>
                <w:rFonts w:ascii="Calibri" w:hAnsi="Calibri"/>
                <w:bCs/>
              </w:rPr>
              <w:t>HR</w:t>
            </w:r>
          </w:p>
        </w:tc>
        <w:tc>
          <w:tcPr>
            <w:tcW w:w="3492" w:type="dxa"/>
          </w:tcPr>
          <w:p w14:paraId="37ABAE59" w14:textId="0995EFFE" w:rsidR="00B07329" w:rsidRDefault="00B07329">
            <w:pPr>
              <w:jc w:val="both"/>
              <w:rPr>
                <w:rFonts w:ascii="Calibri" w:hAnsi="Calibri"/>
              </w:rPr>
            </w:pPr>
            <w:r>
              <w:rPr>
                <w:rFonts w:ascii="Calibri" w:hAnsi="Calibri"/>
              </w:rPr>
              <w:t>C</w:t>
            </w:r>
            <w:r w:rsidRPr="004057E2">
              <w:rPr>
                <w:rFonts w:ascii="Calibri" w:hAnsi="Calibri"/>
              </w:rPr>
              <w:t>urrent i</w:t>
            </w:r>
            <w:r w:rsidR="00BB659E">
              <w:rPr>
                <w:rFonts w:ascii="Calibri" w:hAnsi="Calibri"/>
              </w:rPr>
              <w:t>tems a</w:t>
            </w:r>
            <w:r w:rsidRPr="004057E2">
              <w:rPr>
                <w:rFonts w:ascii="Calibri" w:hAnsi="Calibri"/>
              </w:rPr>
              <w:t>nd matters arising across business areas</w:t>
            </w:r>
            <w:r>
              <w:rPr>
                <w:rFonts w:ascii="Calibri" w:hAnsi="Calibri"/>
              </w:rPr>
              <w:t>.</w:t>
            </w:r>
          </w:p>
          <w:p w14:paraId="504C6ECA" w14:textId="77777777" w:rsidR="00B07329" w:rsidRPr="004057E2" w:rsidRDefault="00B07329">
            <w:pPr>
              <w:jc w:val="both"/>
              <w:rPr>
                <w:rFonts w:ascii="Calibri" w:hAnsi="Calibri"/>
                <w:b/>
              </w:rPr>
            </w:pPr>
          </w:p>
        </w:tc>
      </w:tr>
      <w:tr w:rsidR="00B07329" w14:paraId="2F5360D9" w14:textId="77777777">
        <w:tc>
          <w:tcPr>
            <w:tcW w:w="1413" w:type="dxa"/>
          </w:tcPr>
          <w:p w14:paraId="69B4D2D8" w14:textId="77777777" w:rsidR="00B07329" w:rsidRPr="004057E2" w:rsidRDefault="00B07329">
            <w:pPr>
              <w:jc w:val="both"/>
              <w:rPr>
                <w:rFonts w:ascii="Calibri" w:hAnsi="Calibri"/>
                <w:b/>
              </w:rPr>
            </w:pPr>
            <w:r w:rsidRPr="004057E2">
              <w:rPr>
                <w:rFonts w:ascii="Calibri" w:hAnsi="Calibri"/>
                <w:b/>
              </w:rPr>
              <w:lastRenderedPageBreak/>
              <w:t>Other</w:t>
            </w:r>
            <w:r>
              <w:rPr>
                <w:rFonts w:ascii="Calibri" w:hAnsi="Calibri"/>
                <w:b/>
              </w:rPr>
              <w:t xml:space="preserve"> meetings </w:t>
            </w:r>
            <w:r w:rsidRPr="00553ED7">
              <w:rPr>
                <w:rFonts w:ascii="Calibri" w:hAnsi="Calibri"/>
                <w:b/>
                <w:sz w:val="18"/>
                <w:szCs w:val="18"/>
              </w:rPr>
              <w:t>(e.g. Issues and Opportunities)</w:t>
            </w:r>
          </w:p>
        </w:tc>
        <w:tc>
          <w:tcPr>
            <w:tcW w:w="1701" w:type="dxa"/>
          </w:tcPr>
          <w:p w14:paraId="5909A1C7" w14:textId="77777777" w:rsidR="00B07329" w:rsidRPr="004057E2" w:rsidRDefault="00B07329">
            <w:pPr>
              <w:rPr>
                <w:rFonts w:ascii="Calibri" w:hAnsi="Calibri"/>
                <w:bCs/>
              </w:rPr>
            </w:pPr>
            <w:r w:rsidRPr="004057E2">
              <w:rPr>
                <w:rFonts w:ascii="Calibri" w:hAnsi="Calibri"/>
                <w:bCs/>
              </w:rPr>
              <w:t>Leads/ Locals as required</w:t>
            </w:r>
          </w:p>
        </w:tc>
        <w:tc>
          <w:tcPr>
            <w:tcW w:w="1276" w:type="dxa"/>
          </w:tcPr>
          <w:p w14:paraId="61902C0D" w14:textId="77777777" w:rsidR="00B07329" w:rsidRPr="004057E2" w:rsidRDefault="00B07329">
            <w:pPr>
              <w:rPr>
                <w:rFonts w:ascii="Calibri" w:hAnsi="Calibri"/>
                <w:bCs/>
              </w:rPr>
            </w:pPr>
            <w:r w:rsidRPr="004057E2">
              <w:rPr>
                <w:rFonts w:ascii="Calibri" w:hAnsi="Calibri"/>
                <w:bCs/>
              </w:rPr>
              <w:t>As and when</w:t>
            </w:r>
          </w:p>
        </w:tc>
        <w:tc>
          <w:tcPr>
            <w:tcW w:w="1134" w:type="dxa"/>
          </w:tcPr>
          <w:p w14:paraId="72F6E9FA" w14:textId="77777777" w:rsidR="00B07329" w:rsidRPr="004057E2" w:rsidRDefault="00B07329">
            <w:pPr>
              <w:jc w:val="both"/>
              <w:rPr>
                <w:rFonts w:ascii="Calibri" w:hAnsi="Calibri"/>
                <w:bCs/>
              </w:rPr>
            </w:pPr>
            <w:r w:rsidRPr="004057E2">
              <w:rPr>
                <w:rFonts w:ascii="Calibri" w:hAnsi="Calibri"/>
                <w:bCs/>
              </w:rPr>
              <w:t>Varies</w:t>
            </w:r>
          </w:p>
        </w:tc>
        <w:tc>
          <w:tcPr>
            <w:tcW w:w="3492" w:type="dxa"/>
          </w:tcPr>
          <w:p w14:paraId="057B144F" w14:textId="77777777" w:rsidR="00B07329" w:rsidRPr="004057E2" w:rsidRDefault="00B07329">
            <w:pPr>
              <w:jc w:val="both"/>
              <w:rPr>
                <w:rFonts w:ascii="Calibri" w:hAnsi="Calibri"/>
              </w:rPr>
            </w:pPr>
            <w:r>
              <w:rPr>
                <w:rFonts w:ascii="Calibri" w:hAnsi="Calibri"/>
              </w:rPr>
              <w:t>Business planning, priorities etc</w:t>
            </w:r>
            <w:r w:rsidRPr="004057E2">
              <w:rPr>
                <w:rFonts w:ascii="Calibri" w:hAnsi="Calibri"/>
              </w:rPr>
              <w:t>.</w:t>
            </w:r>
          </w:p>
          <w:p w14:paraId="5DC6D12C" w14:textId="77777777" w:rsidR="00B07329" w:rsidRPr="004057E2" w:rsidRDefault="00B07329">
            <w:pPr>
              <w:jc w:val="both"/>
              <w:rPr>
                <w:rFonts w:ascii="Calibri" w:hAnsi="Calibri"/>
                <w:b/>
              </w:rPr>
            </w:pPr>
          </w:p>
        </w:tc>
      </w:tr>
    </w:tbl>
    <w:p w14:paraId="3560A1E8" w14:textId="77777777" w:rsidR="00B07329" w:rsidRDefault="00B07329" w:rsidP="19E11B96">
      <w:pPr>
        <w:spacing w:after="0" w:line="240" w:lineRule="auto"/>
        <w:jc w:val="both"/>
        <w:rPr>
          <w:rFonts w:ascii="Calibri" w:hAnsi="Calibri"/>
          <w:b/>
          <w:bCs/>
          <w:highlight w:val="yellow"/>
        </w:rPr>
      </w:pPr>
    </w:p>
    <w:sectPr w:rsidR="00B07329">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56E0F" w14:textId="77777777" w:rsidR="00A4633B" w:rsidRDefault="00A4633B" w:rsidP="008346AD">
      <w:pPr>
        <w:spacing w:after="0" w:line="240" w:lineRule="auto"/>
      </w:pPr>
      <w:r>
        <w:separator/>
      </w:r>
    </w:p>
  </w:endnote>
  <w:endnote w:type="continuationSeparator" w:id="0">
    <w:p w14:paraId="031EA975" w14:textId="77777777" w:rsidR="00A4633B" w:rsidRDefault="00A4633B" w:rsidP="008346AD">
      <w:pPr>
        <w:spacing w:after="0" w:line="240" w:lineRule="auto"/>
      </w:pPr>
      <w:r>
        <w:continuationSeparator/>
      </w:r>
    </w:p>
  </w:endnote>
  <w:endnote w:type="continuationNotice" w:id="1">
    <w:p w14:paraId="1BDC307C" w14:textId="77777777" w:rsidR="00A4633B" w:rsidRDefault="00A463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187"/>
      <w:docPartObj>
        <w:docPartGallery w:val="Page Numbers (Bottom of Page)"/>
        <w:docPartUnique/>
      </w:docPartObj>
    </w:sdtPr>
    <w:sdtEndPr/>
    <w:sdtContent>
      <w:p w14:paraId="3C8FAE1D" w14:textId="6AAC8EA4" w:rsidR="00720315" w:rsidRDefault="00720315">
        <w:pPr>
          <w:pStyle w:val="Footer"/>
          <w:jc w:val="right"/>
        </w:pPr>
        <w:r>
          <w:fldChar w:fldCharType="begin"/>
        </w:r>
        <w:r>
          <w:instrText>PAGE   \* MERGEFORMAT</w:instrText>
        </w:r>
        <w:r>
          <w:fldChar w:fldCharType="separate"/>
        </w:r>
        <w:r>
          <w:t>2</w:t>
        </w:r>
        <w:r>
          <w:fldChar w:fldCharType="end"/>
        </w:r>
      </w:p>
    </w:sdtContent>
  </w:sdt>
  <w:p w14:paraId="3DB96624" w14:textId="77777777" w:rsidR="00720315" w:rsidRDefault="00720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2481" w14:textId="77777777" w:rsidR="00A4633B" w:rsidRDefault="00A4633B" w:rsidP="008346AD">
      <w:pPr>
        <w:spacing w:after="0" w:line="240" w:lineRule="auto"/>
      </w:pPr>
      <w:r>
        <w:separator/>
      </w:r>
    </w:p>
  </w:footnote>
  <w:footnote w:type="continuationSeparator" w:id="0">
    <w:p w14:paraId="128952FA" w14:textId="77777777" w:rsidR="00A4633B" w:rsidRDefault="00A4633B" w:rsidP="008346AD">
      <w:pPr>
        <w:spacing w:after="0" w:line="240" w:lineRule="auto"/>
      </w:pPr>
      <w:r>
        <w:continuationSeparator/>
      </w:r>
    </w:p>
  </w:footnote>
  <w:footnote w:type="continuationNotice" w:id="1">
    <w:p w14:paraId="0CA0D102" w14:textId="77777777" w:rsidR="00A4633B" w:rsidRDefault="00A463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5E8E" w14:textId="78693914" w:rsidR="008346AD" w:rsidRDefault="008346AD">
    <w:pPr>
      <w:pStyle w:val="Header"/>
    </w:pPr>
    <w:r>
      <w:rPr>
        <w:noProof/>
      </w:rPr>
      <mc:AlternateContent>
        <mc:Choice Requires="wps">
          <w:drawing>
            <wp:anchor distT="0" distB="0" distL="0" distR="0" simplePos="0" relativeHeight="251658241" behindDoc="0" locked="0" layoutInCell="1" allowOverlap="1" wp14:anchorId="77BFB494" wp14:editId="2AC8B5F3">
              <wp:simplePos x="635" y="635"/>
              <wp:positionH relativeFrom="page">
                <wp:align>left</wp:align>
              </wp:positionH>
              <wp:positionV relativeFrom="page">
                <wp:align>top</wp:align>
              </wp:positionV>
              <wp:extent cx="443865" cy="443865"/>
              <wp:effectExtent l="0" t="0" r="10795" b="4445"/>
              <wp:wrapNone/>
              <wp:docPr id="51842557" name="Text Box 51842557" descr="Classified: Internal Personal and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3078F5" w14:textId="4D9D11EA" w:rsidR="008346AD" w:rsidRPr="008346AD" w:rsidRDefault="008346AD" w:rsidP="008346AD">
                          <w:pPr>
                            <w:spacing w:after="0"/>
                            <w:rPr>
                              <w:rFonts w:ascii="Calibri" w:eastAsia="Calibri" w:hAnsi="Calibri" w:cs="Calibri"/>
                              <w:noProof/>
                              <w:color w:val="000000"/>
                              <w:sz w:val="20"/>
                              <w:szCs w:val="20"/>
                            </w:rPr>
                          </w:pPr>
                          <w:r w:rsidRPr="008346AD">
                            <w:rPr>
                              <w:rFonts w:ascii="Calibri" w:eastAsia="Calibri" w:hAnsi="Calibri" w:cs="Calibri"/>
                              <w:noProof/>
                              <w:color w:val="000000"/>
                              <w:sz w:val="20"/>
                              <w:szCs w:val="20"/>
                            </w:rPr>
                            <w:t>Classified: Internal Personal and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BFB494" id="_x0000_t202" coordsize="21600,21600" o:spt="202" path="m,l,21600r21600,l21600,xe">
              <v:stroke joinstyle="miter"/>
              <v:path gradientshapeok="t" o:connecttype="rect"/>
            </v:shapetype>
            <v:shape id="Text Box 51842557" o:spid="_x0000_s1038" type="#_x0000_t202" alt="Classified: Internal Personal and Confidential"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B3078F5" w14:textId="4D9D11EA" w:rsidR="008346AD" w:rsidRPr="008346AD" w:rsidRDefault="008346AD" w:rsidP="008346AD">
                    <w:pPr>
                      <w:spacing w:after="0"/>
                      <w:rPr>
                        <w:rFonts w:ascii="Calibri" w:eastAsia="Calibri" w:hAnsi="Calibri" w:cs="Calibri"/>
                        <w:noProof/>
                        <w:color w:val="000000"/>
                        <w:sz w:val="20"/>
                        <w:szCs w:val="20"/>
                      </w:rPr>
                    </w:pPr>
                    <w:r w:rsidRPr="008346AD">
                      <w:rPr>
                        <w:rFonts w:ascii="Calibri" w:eastAsia="Calibri" w:hAnsi="Calibri" w:cs="Calibri"/>
                        <w:noProof/>
                        <w:color w:val="000000"/>
                        <w:sz w:val="20"/>
                        <w:szCs w:val="20"/>
                      </w:rPr>
                      <w:t>Classified: Internal Personal and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0810" w14:textId="77777777" w:rsidR="00FE0705" w:rsidRDefault="00FE0705">
    <w:pPr>
      <w:pStyle w:val="Header"/>
    </w:pPr>
  </w:p>
  <w:p w14:paraId="3257DF13" w14:textId="77777777" w:rsidR="00FE0705" w:rsidRDefault="00FE0705">
    <w:pPr>
      <w:pStyle w:val="Header"/>
    </w:pPr>
  </w:p>
  <w:p w14:paraId="468674BE" w14:textId="6F372A1F" w:rsidR="008346AD" w:rsidRDefault="008346AD">
    <w:pPr>
      <w:pStyle w:val="Header"/>
    </w:pPr>
    <w:r>
      <w:rPr>
        <w:noProof/>
      </w:rPr>
      <mc:AlternateContent>
        <mc:Choice Requires="wps">
          <w:drawing>
            <wp:anchor distT="0" distB="0" distL="0" distR="0" simplePos="0" relativeHeight="251658242" behindDoc="0" locked="0" layoutInCell="1" allowOverlap="1" wp14:anchorId="0949F431" wp14:editId="3804BD2D">
              <wp:simplePos x="914400" y="449865"/>
              <wp:positionH relativeFrom="page">
                <wp:align>left</wp:align>
              </wp:positionH>
              <wp:positionV relativeFrom="page">
                <wp:align>top</wp:align>
              </wp:positionV>
              <wp:extent cx="443865" cy="443865"/>
              <wp:effectExtent l="0" t="0" r="10795" b="4445"/>
              <wp:wrapNone/>
              <wp:docPr id="1992225850" name="Text Box 1992225850" descr="Classified: Internal Personal and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9B86F" w14:textId="7D1537C3" w:rsidR="008346AD" w:rsidRPr="008346AD" w:rsidRDefault="008346AD" w:rsidP="008346AD">
                          <w:pPr>
                            <w:spacing w:after="0"/>
                            <w:rPr>
                              <w:rFonts w:ascii="Calibri" w:eastAsia="Calibri" w:hAnsi="Calibri" w:cs="Calibri"/>
                              <w:noProof/>
                              <w:color w:val="000000"/>
                              <w:sz w:val="20"/>
                              <w:szCs w:val="20"/>
                            </w:rPr>
                          </w:pPr>
                          <w:r w:rsidRPr="008346AD">
                            <w:rPr>
                              <w:rFonts w:ascii="Calibri" w:eastAsia="Calibri" w:hAnsi="Calibri" w:cs="Calibri"/>
                              <w:noProof/>
                              <w:color w:val="000000"/>
                              <w:sz w:val="20"/>
                              <w:szCs w:val="20"/>
                            </w:rPr>
                            <w:t>Classified: Internal Personal and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49F431" id="_x0000_t202" coordsize="21600,21600" o:spt="202" path="m,l,21600r21600,l21600,xe">
              <v:stroke joinstyle="miter"/>
              <v:path gradientshapeok="t" o:connecttype="rect"/>
            </v:shapetype>
            <v:shape id="Text Box 1992225850" o:spid="_x0000_s1039" type="#_x0000_t202" alt="Classified: Internal Personal and Confidential"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FA9B86F" w14:textId="7D1537C3" w:rsidR="008346AD" w:rsidRPr="008346AD" w:rsidRDefault="008346AD" w:rsidP="008346AD">
                    <w:pPr>
                      <w:spacing w:after="0"/>
                      <w:rPr>
                        <w:rFonts w:ascii="Calibri" w:eastAsia="Calibri" w:hAnsi="Calibri" w:cs="Calibri"/>
                        <w:noProof/>
                        <w:color w:val="000000"/>
                        <w:sz w:val="20"/>
                        <w:szCs w:val="20"/>
                      </w:rPr>
                    </w:pPr>
                    <w:r w:rsidRPr="008346AD">
                      <w:rPr>
                        <w:rFonts w:ascii="Calibri" w:eastAsia="Calibri" w:hAnsi="Calibri" w:cs="Calibri"/>
                        <w:noProof/>
                        <w:color w:val="000000"/>
                        <w:sz w:val="20"/>
                        <w:szCs w:val="20"/>
                      </w:rPr>
                      <w:t>Classified: Internal Personal and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226F" w14:textId="23320E06" w:rsidR="008346AD" w:rsidRDefault="008346AD">
    <w:pPr>
      <w:pStyle w:val="Header"/>
    </w:pPr>
    <w:r>
      <w:rPr>
        <w:noProof/>
      </w:rPr>
      <mc:AlternateContent>
        <mc:Choice Requires="wps">
          <w:drawing>
            <wp:anchor distT="0" distB="0" distL="0" distR="0" simplePos="0" relativeHeight="251658240" behindDoc="0" locked="0" layoutInCell="1" allowOverlap="1" wp14:anchorId="5250CB01" wp14:editId="2A9E448A">
              <wp:simplePos x="635" y="635"/>
              <wp:positionH relativeFrom="page">
                <wp:align>left</wp:align>
              </wp:positionH>
              <wp:positionV relativeFrom="page">
                <wp:align>top</wp:align>
              </wp:positionV>
              <wp:extent cx="443865" cy="443865"/>
              <wp:effectExtent l="0" t="0" r="10795" b="4445"/>
              <wp:wrapNone/>
              <wp:docPr id="1983627024" name="Text Box 1983627024" descr="Classified: Internal Personal and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4243E4" w14:textId="47336C0A" w:rsidR="008346AD" w:rsidRPr="008346AD" w:rsidRDefault="008346AD" w:rsidP="008346AD">
                          <w:pPr>
                            <w:spacing w:after="0"/>
                            <w:rPr>
                              <w:rFonts w:ascii="Calibri" w:eastAsia="Calibri" w:hAnsi="Calibri" w:cs="Calibri"/>
                              <w:noProof/>
                              <w:color w:val="000000"/>
                              <w:sz w:val="20"/>
                              <w:szCs w:val="20"/>
                            </w:rPr>
                          </w:pPr>
                          <w:r w:rsidRPr="008346AD">
                            <w:rPr>
                              <w:rFonts w:ascii="Calibri" w:eastAsia="Calibri" w:hAnsi="Calibri" w:cs="Calibri"/>
                              <w:noProof/>
                              <w:color w:val="000000"/>
                              <w:sz w:val="20"/>
                              <w:szCs w:val="20"/>
                            </w:rPr>
                            <w:t>Classified: Internal Personal and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50CB01" id="_x0000_t202" coordsize="21600,21600" o:spt="202" path="m,l,21600r21600,l21600,xe">
              <v:stroke joinstyle="miter"/>
              <v:path gradientshapeok="t" o:connecttype="rect"/>
            </v:shapetype>
            <v:shape id="Text Box 1983627024" o:spid="_x0000_s1040" type="#_x0000_t202" alt="Classified: Internal Personal and Confident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64243E4" w14:textId="47336C0A" w:rsidR="008346AD" w:rsidRPr="008346AD" w:rsidRDefault="008346AD" w:rsidP="008346AD">
                    <w:pPr>
                      <w:spacing w:after="0"/>
                      <w:rPr>
                        <w:rFonts w:ascii="Calibri" w:eastAsia="Calibri" w:hAnsi="Calibri" w:cs="Calibri"/>
                        <w:noProof/>
                        <w:color w:val="000000"/>
                        <w:sz w:val="20"/>
                        <w:szCs w:val="20"/>
                      </w:rPr>
                    </w:pPr>
                    <w:r w:rsidRPr="008346AD">
                      <w:rPr>
                        <w:rFonts w:ascii="Calibri" w:eastAsia="Calibri" w:hAnsi="Calibri" w:cs="Calibri"/>
                        <w:noProof/>
                        <w:color w:val="000000"/>
                        <w:sz w:val="20"/>
                        <w:szCs w:val="20"/>
                      </w:rPr>
                      <w:t>Classified: Internal Personal and Confidential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607"/>
    <w:multiLevelType w:val="multilevel"/>
    <w:tmpl w:val="A166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72D8E"/>
    <w:multiLevelType w:val="hybridMultilevel"/>
    <w:tmpl w:val="CBB21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52B28"/>
    <w:multiLevelType w:val="multilevel"/>
    <w:tmpl w:val="9CC6FD9E"/>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045D11BB"/>
    <w:multiLevelType w:val="hybridMultilevel"/>
    <w:tmpl w:val="C6B6CF2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88C0DE5"/>
    <w:multiLevelType w:val="hybridMultilevel"/>
    <w:tmpl w:val="5600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501AF"/>
    <w:multiLevelType w:val="multilevel"/>
    <w:tmpl w:val="2F3203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C9B47C4"/>
    <w:multiLevelType w:val="hybridMultilevel"/>
    <w:tmpl w:val="DC822A06"/>
    <w:lvl w:ilvl="0" w:tplc="4582F452">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DC08F4"/>
    <w:multiLevelType w:val="multilevel"/>
    <w:tmpl w:val="2F3203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6BA08A2"/>
    <w:multiLevelType w:val="hybridMultilevel"/>
    <w:tmpl w:val="C8D6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827013"/>
    <w:multiLevelType w:val="hybridMultilevel"/>
    <w:tmpl w:val="91F27332"/>
    <w:lvl w:ilvl="0" w:tplc="4582F452">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37208"/>
    <w:multiLevelType w:val="hybridMultilevel"/>
    <w:tmpl w:val="B806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87C90"/>
    <w:multiLevelType w:val="hybridMultilevel"/>
    <w:tmpl w:val="02D04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E3B0D"/>
    <w:multiLevelType w:val="hybridMultilevel"/>
    <w:tmpl w:val="52A6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373B5"/>
    <w:multiLevelType w:val="multilevel"/>
    <w:tmpl w:val="6394B10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48A17F20"/>
    <w:multiLevelType w:val="hybridMultilevel"/>
    <w:tmpl w:val="778CB9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C1552B"/>
    <w:multiLevelType w:val="hybridMultilevel"/>
    <w:tmpl w:val="2858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5C7FD7"/>
    <w:multiLevelType w:val="hybridMultilevel"/>
    <w:tmpl w:val="EB245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135F44"/>
    <w:multiLevelType w:val="hybridMultilevel"/>
    <w:tmpl w:val="09069D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77E1E"/>
    <w:multiLevelType w:val="multilevel"/>
    <w:tmpl w:val="6394B10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52DB5491"/>
    <w:multiLevelType w:val="hybridMultilevel"/>
    <w:tmpl w:val="2804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9820D1"/>
    <w:multiLevelType w:val="hybridMultilevel"/>
    <w:tmpl w:val="68FC2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BC7940"/>
    <w:multiLevelType w:val="hybridMultilevel"/>
    <w:tmpl w:val="162C1258"/>
    <w:lvl w:ilvl="0" w:tplc="4582F452">
      <w:start w:val="1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6845AC"/>
    <w:multiLevelType w:val="multilevel"/>
    <w:tmpl w:val="2F3203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5DEB4883"/>
    <w:multiLevelType w:val="hybridMultilevel"/>
    <w:tmpl w:val="AD5C2636"/>
    <w:lvl w:ilvl="0" w:tplc="4582F452">
      <w:start w:val="1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F5471E9"/>
    <w:multiLevelType w:val="multilevel"/>
    <w:tmpl w:val="EB7ED6B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61CB7D3A"/>
    <w:multiLevelType w:val="hybridMultilevel"/>
    <w:tmpl w:val="9AA2E7A4"/>
    <w:lvl w:ilvl="0" w:tplc="4582F452">
      <w:start w:val="10"/>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641675C1"/>
    <w:multiLevelType w:val="hybridMultilevel"/>
    <w:tmpl w:val="174ABE6C"/>
    <w:lvl w:ilvl="0" w:tplc="4582F452">
      <w:start w:val="1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DFB1742"/>
    <w:multiLevelType w:val="hybridMultilevel"/>
    <w:tmpl w:val="ECC4C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7EC5960"/>
    <w:multiLevelType w:val="hybridMultilevel"/>
    <w:tmpl w:val="A8DEC3D0"/>
    <w:lvl w:ilvl="0" w:tplc="4582F452">
      <w:start w:val="1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95628FF"/>
    <w:multiLevelType w:val="hybridMultilevel"/>
    <w:tmpl w:val="024A1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FBB7240"/>
    <w:multiLevelType w:val="hybridMultilevel"/>
    <w:tmpl w:val="9E602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37591132">
    <w:abstractNumId w:val="15"/>
  </w:num>
  <w:num w:numId="2" w16cid:durableId="644508530">
    <w:abstractNumId w:val="19"/>
  </w:num>
  <w:num w:numId="3" w16cid:durableId="1793556412">
    <w:abstractNumId w:val="11"/>
  </w:num>
  <w:num w:numId="4" w16cid:durableId="716130400">
    <w:abstractNumId w:val="9"/>
  </w:num>
  <w:num w:numId="5" w16cid:durableId="1107312185">
    <w:abstractNumId w:val="4"/>
  </w:num>
  <w:num w:numId="6" w16cid:durableId="1347560262">
    <w:abstractNumId w:val="14"/>
  </w:num>
  <w:num w:numId="7" w16cid:durableId="1971016679">
    <w:abstractNumId w:val="29"/>
  </w:num>
  <w:num w:numId="8" w16cid:durableId="1537041277">
    <w:abstractNumId w:val="27"/>
  </w:num>
  <w:num w:numId="9" w16cid:durableId="1459950767">
    <w:abstractNumId w:val="30"/>
  </w:num>
  <w:num w:numId="10" w16cid:durableId="633752739">
    <w:abstractNumId w:val="16"/>
  </w:num>
  <w:num w:numId="11" w16cid:durableId="1848933681">
    <w:abstractNumId w:val="8"/>
  </w:num>
  <w:num w:numId="12" w16cid:durableId="1121731504">
    <w:abstractNumId w:val="6"/>
  </w:num>
  <w:num w:numId="13" w16cid:durableId="1422988317">
    <w:abstractNumId w:val="3"/>
  </w:num>
  <w:num w:numId="14" w16cid:durableId="634722679">
    <w:abstractNumId w:val="12"/>
  </w:num>
  <w:num w:numId="15" w16cid:durableId="1933582856">
    <w:abstractNumId w:val="20"/>
  </w:num>
  <w:num w:numId="16" w16cid:durableId="2058160183">
    <w:abstractNumId w:val="23"/>
  </w:num>
  <w:num w:numId="17" w16cid:durableId="2113931579">
    <w:abstractNumId w:val="28"/>
  </w:num>
  <w:num w:numId="18" w16cid:durableId="1285772733">
    <w:abstractNumId w:val="21"/>
  </w:num>
  <w:num w:numId="19" w16cid:durableId="2120568782">
    <w:abstractNumId w:val="25"/>
  </w:num>
  <w:num w:numId="20" w16cid:durableId="1362050562">
    <w:abstractNumId w:val="26"/>
  </w:num>
  <w:num w:numId="21" w16cid:durableId="368799087">
    <w:abstractNumId w:val="10"/>
  </w:num>
  <w:num w:numId="22" w16cid:durableId="1821261674">
    <w:abstractNumId w:val="22"/>
  </w:num>
  <w:num w:numId="23" w16cid:durableId="1996495996">
    <w:abstractNumId w:val="5"/>
  </w:num>
  <w:num w:numId="24" w16cid:durableId="814293345">
    <w:abstractNumId w:val="2"/>
  </w:num>
  <w:num w:numId="25" w16cid:durableId="436875690">
    <w:abstractNumId w:val="1"/>
  </w:num>
  <w:num w:numId="26" w16cid:durableId="702944698">
    <w:abstractNumId w:val="0"/>
  </w:num>
  <w:num w:numId="27" w16cid:durableId="139857178">
    <w:abstractNumId w:val="17"/>
  </w:num>
  <w:num w:numId="28" w16cid:durableId="504517637">
    <w:abstractNumId w:val="7"/>
  </w:num>
  <w:num w:numId="29" w16cid:durableId="889075504">
    <w:abstractNumId w:val="24"/>
  </w:num>
  <w:num w:numId="30" w16cid:durableId="141236112">
    <w:abstractNumId w:val="18"/>
  </w:num>
  <w:num w:numId="31" w16cid:durableId="10342335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59"/>
    <w:rsid w:val="000025FC"/>
    <w:rsid w:val="0000548B"/>
    <w:rsid w:val="00007976"/>
    <w:rsid w:val="00012937"/>
    <w:rsid w:val="000131B6"/>
    <w:rsid w:val="00013F28"/>
    <w:rsid w:val="00020A34"/>
    <w:rsid w:val="000224B3"/>
    <w:rsid w:val="000232CC"/>
    <w:rsid w:val="000250EB"/>
    <w:rsid w:val="000257BA"/>
    <w:rsid w:val="00033138"/>
    <w:rsid w:val="000370F2"/>
    <w:rsid w:val="00037C22"/>
    <w:rsid w:val="000459F0"/>
    <w:rsid w:val="0005263D"/>
    <w:rsid w:val="00055AA2"/>
    <w:rsid w:val="000653F2"/>
    <w:rsid w:val="0006632E"/>
    <w:rsid w:val="000728AE"/>
    <w:rsid w:val="00074FC7"/>
    <w:rsid w:val="000753A6"/>
    <w:rsid w:val="000771F8"/>
    <w:rsid w:val="00084C49"/>
    <w:rsid w:val="00090159"/>
    <w:rsid w:val="00096D53"/>
    <w:rsid w:val="00097509"/>
    <w:rsid w:val="000A5F6F"/>
    <w:rsid w:val="000B2AC1"/>
    <w:rsid w:val="000B2E91"/>
    <w:rsid w:val="000B54C3"/>
    <w:rsid w:val="000B7C96"/>
    <w:rsid w:val="000B7E06"/>
    <w:rsid w:val="000C3B25"/>
    <w:rsid w:val="000C475A"/>
    <w:rsid w:val="000D197C"/>
    <w:rsid w:val="000D2564"/>
    <w:rsid w:val="000D49F7"/>
    <w:rsid w:val="000D6E01"/>
    <w:rsid w:val="000D6E57"/>
    <w:rsid w:val="000E15F3"/>
    <w:rsid w:val="000E4833"/>
    <w:rsid w:val="000F12DB"/>
    <w:rsid w:val="000F4197"/>
    <w:rsid w:val="000F47D0"/>
    <w:rsid w:val="000F7F5F"/>
    <w:rsid w:val="00100F49"/>
    <w:rsid w:val="00101C70"/>
    <w:rsid w:val="00101EF4"/>
    <w:rsid w:val="001040CE"/>
    <w:rsid w:val="00106600"/>
    <w:rsid w:val="00106E82"/>
    <w:rsid w:val="00107AA3"/>
    <w:rsid w:val="001102DD"/>
    <w:rsid w:val="001225F8"/>
    <w:rsid w:val="001237F7"/>
    <w:rsid w:val="00123B28"/>
    <w:rsid w:val="001246B9"/>
    <w:rsid w:val="001277E7"/>
    <w:rsid w:val="001305BD"/>
    <w:rsid w:val="00132631"/>
    <w:rsid w:val="00140BB2"/>
    <w:rsid w:val="0016225E"/>
    <w:rsid w:val="00163D3A"/>
    <w:rsid w:val="00167557"/>
    <w:rsid w:val="001700F6"/>
    <w:rsid w:val="00171F23"/>
    <w:rsid w:val="00172A50"/>
    <w:rsid w:val="00176B71"/>
    <w:rsid w:val="00181D9E"/>
    <w:rsid w:val="00183174"/>
    <w:rsid w:val="0018645B"/>
    <w:rsid w:val="0018648E"/>
    <w:rsid w:val="00186501"/>
    <w:rsid w:val="00191DD9"/>
    <w:rsid w:val="00196948"/>
    <w:rsid w:val="001A1E63"/>
    <w:rsid w:val="001A2372"/>
    <w:rsid w:val="001A4A2B"/>
    <w:rsid w:val="001B15C0"/>
    <w:rsid w:val="001B1656"/>
    <w:rsid w:val="001B28F1"/>
    <w:rsid w:val="001B48F4"/>
    <w:rsid w:val="001C0F69"/>
    <w:rsid w:val="001C1802"/>
    <w:rsid w:val="001D1B35"/>
    <w:rsid w:val="001D4358"/>
    <w:rsid w:val="001E5B74"/>
    <w:rsid w:val="001E68EF"/>
    <w:rsid w:val="001E7682"/>
    <w:rsid w:val="001F6AB8"/>
    <w:rsid w:val="001F79EC"/>
    <w:rsid w:val="0021098B"/>
    <w:rsid w:val="00213E88"/>
    <w:rsid w:val="00216B79"/>
    <w:rsid w:val="00216F19"/>
    <w:rsid w:val="00216FEC"/>
    <w:rsid w:val="00221F3A"/>
    <w:rsid w:val="002251BD"/>
    <w:rsid w:val="0023006E"/>
    <w:rsid w:val="00234367"/>
    <w:rsid w:val="00240F00"/>
    <w:rsid w:val="002411C1"/>
    <w:rsid w:val="00250AC9"/>
    <w:rsid w:val="00261146"/>
    <w:rsid w:val="00262DC3"/>
    <w:rsid w:val="0027148F"/>
    <w:rsid w:val="002733F4"/>
    <w:rsid w:val="00274676"/>
    <w:rsid w:val="00274FA8"/>
    <w:rsid w:val="002764E6"/>
    <w:rsid w:val="00277339"/>
    <w:rsid w:val="002849D0"/>
    <w:rsid w:val="002912A8"/>
    <w:rsid w:val="002912C7"/>
    <w:rsid w:val="0029187B"/>
    <w:rsid w:val="00294858"/>
    <w:rsid w:val="002A2BC6"/>
    <w:rsid w:val="002A71AA"/>
    <w:rsid w:val="002B013D"/>
    <w:rsid w:val="002B1812"/>
    <w:rsid w:val="002C1F46"/>
    <w:rsid w:val="002C6188"/>
    <w:rsid w:val="002D2B49"/>
    <w:rsid w:val="002D48C2"/>
    <w:rsid w:val="002E26EB"/>
    <w:rsid w:val="002E4755"/>
    <w:rsid w:val="002E4973"/>
    <w:rsid w:val="002E5D39"/>
    <w:rsid w:val="002E7AB3"/>
    <w:rsid w:val="002E7C81"/>
    <w:rsid w:val="002F54C7"/>
    <w:rsid w:val="002F5832"/>
    <w:rsid w:val="002F5C37"/>
    <w:rsid w:val="002F7D56"/>
    <w:rsid w:val="00304608"/>
    <w:rsid w:val="00312CE0"/>
    <w:rsid w:val="003146B2"/>
    <w:rsid w:val="0031751F"/>
    <w:rsid w:val="003200D5"/>
    <w:rsid w:val="00321C78"/>
    <w:rsid w:val="003226A2"/>
    <w:rsid w:val="00323FA0"/>
    <w:rsid w:val="003249C2"/>
    <w:rsid w:val="00330CD1"/>
    <w:rsid w:val="00331CA3"/>
    <w:rsid w:val="00332599"/>
    <w:rsid w:val="00332D9C"/>
    <w:rsid w:val="00335E88"/>
    <w:rsid w:val="00340213"/>
    <w:rsid w:val="00347CDE"/>
    <w:rsid w:val="00350BA9"/>
    <w:rsid w:val="00353D55"/>
    <w:rsid w:val="003548C1"/>
    <w:rsid w:val="00363B60"/>
    <w:rsid w:val="00364ECD"/>
    <w:rsid w:val="00366036"/>
    <w:rsid w:val="00366AB6"/>
    <w:rsid w:val="00370977"/>
    <w:rsid w:val="003715B5"/>
    <w:rsid w:val="00374633"/>
    <w:rsid w:val="0037658C"/>
    <w:rsid w:val="003818FF"/>
    <w:rsid w:val="00383389"/>
    <w:rsid w:val="003873D7"/>
    <w:rsid w:val="00387566"/>
    <w:rsid w:val="0039168F"/>
    <w:rsid w:val="00392AB6"/>
    <w:rsid w:val="003A5757"/>
    <w:rsid w:val="003A61FD"/>
    <w:rsid w:val="003A7EBF"/>
    <w:rsid w:val="003B0BBE"/>
    <w:rsid w:val="003B4491"/>
    <w:rsid w:val="003C0E69"/>
    <w:rsid w:val="003C1051"/>
    <w:rsid w:val="003C11D7"/>
    <w:rsid w:val="003C55E9"/>
    <w:rsid w:val="003C650F"/>
    <w:rsid w:val="003D01FE"/>
    <w:rsid w:val="003D5D28"/>
    <w:rsid w:val="003D695D"/>
    <w:rsid w:val="003E2F19"/>
    <w:rsid w:val="003E4BFA"/>
    <w:rsid w:val="003E5F5F"/>
    <w:rsid w:val="003E60AF"/>
    <w:rsid w:val="003E701E"/>
    <w:rsid w:val="003F225C"/>
    <w:rsid w:val="003F70D7"/>
    <w:rsid w:val="00404972"/>
    <w:rsid w:val="004057E2"/>
    <w:rsid w:val="00411364"/>
    <w:rsid w:val="00415411"/>
    <w:rsid w:val="0041706E"/>
    <w:rsid w:val="00427903"/>
    <w:rsid w:val="0044141C"/>
    <w:rsid w:val="004422CA"/>
    <w:rsid w:val="00443D1C"/>
    <w:rsid w:val="00445455"/>
    <w:rsid w:val="0045162B"/>
    <w:rsid w:val="00452EFB"/>
    <w:rsid w:val="0046294A"/>
    <w:rsid w:val="00473162"/>
    <w:rsid w:val="00474DA1"/>
    <w:rsid w:val="0047690D"/>
    <w:rsid w:val="0047752F"/>
    <w:rsid w:val="00480484"/>
    <w:rsid w:val="0048403E"/>
    <w:rsid w:val="00492EA3"/>
    <w:rsid w:val="00494F0A"/>
    <w:rsid w:val="00496456"/>
    <w:rsid w:val="004972AA"/>
    <w:rsid w:val="004A47A8"/>
    <w:rsid w:val="004A524A"/>
    <w:rsid w:val="004A6D33"/>
    <w:rsid w:val="004B36A9"/>
    <w:rsid w:val="004B4090"/>
    <w:rsid w:val="004B40ED"/>
    <w:rsid w:val="004C094B"/>
    <w:rsid w:val="004C7248"/>
    <w:rsid w:val="004D6CCE"/>
    <w:rsid w:val="004E5C4B"/>
    <w:rsid w:val="004F0AA4"/>
    <w:rsid w:val="004F0E38"/>
    <w:rsid w:val="004F4F9A"/>
    <w:rsid w:val="004F7DC6"/>
    <w:rsid w:val="00500766"/>
    <w:rsid w:val="00501525"/>
    <w:rsid w:val="00502CAB"/>
    <w:rsid w:val="005030A0"/>
    <w:rsid w:val="005061E8"/>
    <w:rsid w:val="00506305"/>
    <w:rsid w:val="00506921"/>
    <w:rsid w:val="00515388"/>
    <w:rsid w:val="00520954"/>
    <w:rsid w:val="00521034"/>
    <w:rsid w:val="00522417"/>
    <w:rsid w:val="00523681"/>
    <w:rsid w:val="00524AF3"/>
    <w:rsid w:val="00525600"/>
    <w:rsid w:val="0052596A"/>
    <w:rsid w:val="00535039"/>
    <w:rsid w:val="005416FD"/>
    <w:rsid w:val="00544803"/>
    <w:rsid w:val="00547BAF"/>
    <w:rsid w:val="00553ED7"/>
    <w:rsid w:val="00555484"/>
    <w:rsid w:val="00557B27"/>
    <w:rsid w:val="0056055E"/>
    <w:rsid w:val="005649DE"/>
    <w:rsid w:val="005650B8"/>
    <w:rsid w:val="005709F6"/>
    <w:rsid w:val="0057233E"/>
    <w:rsid w:val="005755BB"/>
    <w:rsid w:val="00576C38"/>
    <w:rsid w:val="005772F9"/>
    <w:rsid w:val="00581237"/>
    <w:rsid w:val="005831CD"/>
    <w:rsid w:val="00584388"/>
    <w:rsid w:val="0058634E"/>
    <w:rsid w:val="00587214"/>
    <w:rsid w:val="00587DCE"/>
    <w:rsid w:val="005910A0"/>
    <w:rsid w:val="005925BE"/>
    <w:rsid w:val="0059511C"/>
    <w:rsid w:val="00596ABD"/>
    <w:rsid w:val="005A1107"/>
    <w:rsid w:val="005A2061"/>
    <w:rsid w:val="005A2C07"/>
    <w:rsid w:val="005A7AD5"/>
    <w:rsid w:val="005B2C3C"/>
    <w:rsid w:val="005C34E9"/>
    <w:rsid w:val="005C385F"/>
    <w:rsid w:val="005C4694"/>
    <w:rsid w:val="005C61BE"/>
    <w:rsid w:val="005C75CE"/>
    <w:rsid w:val="005D567A"/>
    <w:rsid w:val="005D783D"/>
    <w:rsid w:val="005F600A"/>
    <w:rsid w:val="00602EF4"/>
    <w:rsid w:val="00604791"/>
    <w:rsid w:val="00606C0D"/>
    <w:rsid w:val="006100E0"/>
    <w:rsid w:val="0061115D"/>
    <w:rsid w:val="0061138E"/>
    <w:rsid w:val="00611397"/>
    <w:rsid w:val="00611670"/>
    <w:rsid w:val="006145EB"/>
    <w:rsid w:val="006170AE"/>
    <w:rsid w:val="006176DC"/>
    <w:rsid w:val="00617DE8"/>
    <w:rsid w:val="00621031"/>
    <w:rsid w:val="00624731"/>
    <w:rsid w:val="00625A8F"/>
    <w:rsid w:val="00626CBF"/>
    <w:rsid w:val="00634901"/>
    <w:rsid w:val="00635DD9"/>
    <w:rsid w:val="00636199"/>
    <w:rsid w:val="00643971"/>
    <w:rsid w:val="00644AFC"/>
    <w:rsid w:val="0065102A"/>
    <w:rsid w:val="006513FE"/>
    <w:rsid w:val="00654BAD"/>
    <w:rsid w:val="00655F6F"/>
    <w:rsid w:val="00660ECA"/>
    <w:rsid w:val="00666404"/>
    <w:rsid w:val="006722D6"/>
    <w:rsid w:val="0067565D"/>
    <w:rsid w:val="006813DB"/>
    <w:rsid w:val="00682B4C"/>
    <w:rsid w:val="00684439"/>
    <w:rsid w:val="0069106D"/>
    <w:rsid w:val="00691CA9"/>
    <w:rsid w:val="0069429E"/>
    <w:rsid w:val="00695FDC"/>
    <w:rsid w:val="006A3836"/>
    <w:rsid w:val="006A7378"/>
    <w:rsid w:val="006B0672"/>
    <w:rsid w:val="006B0D3D"/>
    <w:rsid w:val="006B7C68"/>
    <w:rsid w:val="006C1EEB"/>
    <w:rsid w:val="006C37AD"/>
    <w:rsid w:val="006C424C"/>
    <w:rsid w:val="006C6950"/>
    <w:rsid w:val="006C77FE"/>
    <w:rsid w:val="006D2C90"/>
    <w:rsid w:val="006E29FD"/>
    <w:rsid w:val="006E4C3B"/>
    <w:rsid w:val="006E648B"/>
    <w:rsid w:val="006F216C"/>
    <w:rsid w:val="006F469A"/>
    <w:rsid w:val="006F71F2"/>
    <w:rsid w:val="007046D4"/>
    <w:rsid w:val="00705AB7"/>
    <w:rsid w:val="00705BB4"/>
    <w:rsid w:val="00705EB3"/>
    <w:rsid w:val="00707179"/>
    <w:rsid w:val="007101BC"/>
    <w:rsid w:val="0071046F"/>
    <w:rsid w:val="00713300"/>
    <w:rsid w:val="00715EE6"/>
    <w:rsid w:val="00720315"/>
    <w:rsid w:val="0072121D"/>
    <w:rsid w:val="007229E1"/>
    <w:rsid w:val="00724EC7"/>
    <w:rsid w:val="00727238"/>
    <w:rsid w:val="0073073F"/>
    <w:rsid w:val="00732D15"/>
    <w:rsid w:val="007350AD"/>
    <w:rsid w:val="0073588F"/>
    <w:rsid w:val="007435D5"/>
    <w:rsid w:val="00751BEF"/>
    <w:rsid w:val="00752B85"/>
    <w:rsid w:val="007550F6"/>
    <w:rsid w:val="0076236C"/>
    <w:rsid w:val="007624B1"/>
    <w:rsid w:val="0077086C"/>
    <w:rsid w:val="0077316D"/>
    <w:rsid w:val="00774E9D"/>
    <w:rsid w:val="00776790"/>
    <w:rsid w:val="00776952"/>
    <w:rsid w:val="00781247"/>
    <w:rsid w:val="00782FF3"/>
    <w:rsid w:val="00783050"/>
    <w:rsid w:val="00785C2F"/>
    <w:rsid w:val="00786C3C"/>
    <w:rsid w:val="007908D5"/>
    <w:rsid w:val="00791344"/>
    <w:rsid w:val="0079365F"/>
    <w:rsid w:val="0079619E"/>
    <w:rsid w:val="00796312"/>
    <w:rsid w:val="007966EC"/>
    <w:rsid w:val="007A2D9C"/>
    <w:rsid w:val="007A46CE"/>
    <w:rsid w:val="007B0431"/>
    <w:rsid w:val="007B7B5E"/>
    <w:rsid w:val="007B7C8F"/>
    <w:rsid w:val="007C5B19"/>
    <w:rsid w:val="007C6E14"/>
    <w:rsid w:val="007D5A01"/>
    <w:rsid w:val="007D65A2"/>
    <w:rsid w:val="007E53AB"/>
    <w:rsid w:val="007F0C0A"/>
    <w:rsid w:val="007F4CEA"/>
    <w:rsid w:val="007F6069"/>
    <w:rsid w:val="007F74BB"/>
    <w:rsid w:val="00800928"/>
    <w:rsid w:val="008018B3"/>
    <w:rsid w:val="00803C02"/>
    <w:rsid w:val="008056B8"/>
    <w:rsid w:val="00805792"/>
    <w:rsid w:val="0080635B"/>
    <w:rsid w:val="008241AE"/>
    <w:rsid w:val="008249A7"/>
    <w:rsid w:val="00825221"/>
    <w:rsid w:val="00831751"/>
    <w:rsid w:val="00831D59"/>
    <w:rsid w:val="008346AD"/>
    <w:rsid w:val="00834942"/>
    <w:rsid w:val="008361FD"/>
    <w:rsid w:val="00841424"/>
    <w:rsid w:val="00841C3F"/>
    <w:rsid w:val="00854153"/>
    <w:rsid w:val="00861563"/>
    <w:rsid w:val="00864B83"/>
    <w:rsid w:val="0087189C"/>
    <w:rsid w:val="00872749"/>
    <w:rsid w:val="00872B09"/>
    <w:rsid w:val="00882287"/>
    <w:rsid w:val="00887511"/>
    <w:rsid w:val="008906D6"/>
    <w:rsid w:val="008911AC"/>
    <w:rsid w:val="0089223C"/>
    <w:rsid w:val="008A594D"/>
    <w:rsid w:val="008A7499"/>
    <w:rsid w:val="008A7B5A"/>
    <w:rsid w:val="008B1C6C"/>
    <w:rsid w:val="008B399B"/>
    <w:rsid w:val="008C00DF"/>
    <w:rsid w:val="008C024B"/>
    <w:rsid w:val="008C30F2"/>
    <w:rsid w:val="008D4D90"/>
    <w:rsid w:val="008D686E"/>
    <w:rsid w:val="008D7244"/>
    <w:rsid w:val="008D7E16"/>
    <w:rsid w:val="008E23C9"/>
    <w:rsid w:val="008E4D56"/>
    <w:rsid w:val="008E53FB"/>
    <w:rsid w:val="008E7097"/>
    <w:rsid w:val="008E7704"/>
    <w:rsid w:val="008F33D4"/>
    <w:rsid w:val="008F4788"/>
    <w:rsid w:val="0090105F"/>
    <w:rsid w:val="00901F91"/>
    <w:rsid w:val="009048B8"/>
    <w:rsid w:val="009101FE"/>
    <w:rsid w:val="00912F26"/>
    <w:rsid w:val="0091316B"/>
    <w:rsid w:val="00917442"/>
    <w:rsid w:val="009260C8"/>
    <w:rsid w:val="0093004D"/>
    <w:rsid w:val="009309C1"/>
    <w:rsid w:val="00931AA8"/>
    <w:rsid w:val="00931ECE"/>
    <w:rsid w:val="00933A9F"/>
    <w:rsid w:val="00934554"/>
    <w:rsid w:val="00941625"/>
    <w:rsid w:val="00942B62"/>
    <w:rsid w:val="0094739F"/>
    <w:rsid w:val="00951E10"/>
    <w:rsid w:val="00957460"/>
    <w:rsid w:val="0096130D"/>
    <w:rsid w:val="009614B9"/>
    <w:rsid w:val="00962CC2"/>
    <w:rsid w:val="009738FA"/>
    <w:rsid w:val="0097755B"/>
    <w:rsid w:val="009804B2"/>
    <w:rsid w:val="00982904"/>
    <w:rsid w:val="00986F47"/>
    <w:rsid w:val="0099122C"/>
    <w:rsid w:val="009932E5"/>
    <w:rsid w:val="009A0E93"/>
    <w:rsid w:val="009A3FEA"/>
    <w:rsid w:val="009B36FF"/>
    <w:rsid w:val="009B440E"/>
    <w:rsid w:val="009B654B"/>
    <w:rsid w:val="009C2B90"/>
    <w:rsid w:val="009C3B9A"/>
    <w:rsid w:val="009C53C2"/>
    <w:rsid w:val="009D5877"/>
    <w:rsid w:val="009E5C94"/>
    <w:rsid w:val="009F0604"/>
    <w:rsid w:val="009F28CC"/>
    <w:rsid w:val="009F5B5D"/>
    <w:rsid w:val="00A01926"/>
    <w:rsid w:val="00A01E8A"/>
    <w:rsid w:val="00A02365"/>
    <w:rsid w:val="00A049E7"/>
    <w:rsid w:val="00A070D2"/>
    <w:rsid w:val="00A20D4D"/>
    <w:rsid w:val="00A30CC6"/>
    <w:rsid w:val="00A32C8A"/>
    <w:rsid w:val="00A34A8E"/>
    <w:rsid w:val="00A35FB3"/>
    <w:rsid w:val="00A36059"/>
    <w:rsid w:val="00A36F20"/>
    <w:rsid w:val="00A371FD"/>
    <w:rsid w:val="00A3743F"/>
    <w:rsid w:val="00A41711"/>
    <w:rsid w:val="00A4633B"/>
    <w:rsid w:val="00A51CBF"/>
    <w:rsid w:val="00A57ED1"/>
    <w:rsid w:val="00A62F80"/>
    <w:rsid w:val="00A66490"/>
    <w:rsid w:val="00A720B1"/>
    <w:rsid w:val="00A75ED7"/>
    <w:rsid w:val="00A7730E"/>
    <w:rsid w:val="00A83E8E"/>
    <w:rsid w:val="00A85FE7"/>
    <w:rsid w:val="00A93A57"/>
    <w:rsid w:val="00A93B7B"/>
    <w:rsid w:val="00A94ED2"/>
    <w:rsid w:val="00AA1DE2"/>
    <w:rsid w:val="00AA3166"/>
    <w:rsid w:val="00AA5560"/>
    <w:rsid w:val="00AB14DD"/>
    <w:rsid w:val="00AB50B1"/>
    <w:rsid w:val="00AB5325"/>
    <w:rsid w:val="00AC01DF"/>
    <w:rsid w:val="00AC0A3E"/>
    <w:rsid w:val="00AC24CD"/>
    <w:rsid w:val="00AD0BCB"/>
    <w:rsid w:val="00AD0E5D"/>
    <w:rsid w:val="00AD1F04"/>
    <w:rsid w:val="00AF0A72"/>
    <w:rsid w:val="00AF0B82"/>
    <w:rsid w:val="00AF7FEC"/>
    <w:rsid w:val="00B05B06"/>
    <w:rsid w:val="00B06921"/>
    <w:rsid w:val="00B07329"/>
    <w:rsid w:val="00B103E6"/>
    <w:rsid w:val="00B13FC0"/>
    <w:rsid w:val="00B23086"/>
    <w:rsid w:val="00B2625F"/>
    <w:rsid w:val="00B333BF"/>
    <w:rsid w:val="00B33DBA"/>
    <w:rsid w:val="00B3534B"/>
    <w:rsid w:val="00B45E7A"/>
    <w:rsid w:val="00B470D7"/>
    <w:rsid w:val="00B52AC0"/>
    <w:rsid w:val="00B53EC8"/>
    <w:rsid w:val="00B555B6"/>
    <w:rsid w:val="00B61A5A"/>
    <w:rsid w:val="00B64CA6"/>
    <w:rsid w:val="00B66761"/>
    <w:rsid w:val="00B72204"/>
    <w:rsid w:val="00B738DC"/>
    <w:rsid w:val="00B7655E"/>
    <w:rsid w:val="00B81E01"/>
    <w:rsid w:val="00B87ED5"/>
    <w:rsid w:val="00B90272"/>
    <w:rsid w:val="00B91037"/>
    <w:rsid w:val="00B9285B"/>
    <w:rsid w:val="00BA05FC"/>
    <w:rsid w:val="00BA495B"/>
    <w:rsid w:val="00BA4D92"/>
    <w:rsid w:val="00BA59C1"/>
    <w:rsid w:val="00BA6693"/>
    <w:rsid w:val="00BB4AC9"/>
    <w:rsid w:val="00BB5544"/>
    <w:rsid w:val="00BB659E"/>
    <w:rsid w:val="00BB7D05"/>
    <w:rsid w:val="00BC04F9"/>
    <w:rsid w:val="00BC2B81"/>
    <w:rsid w:val="00BC3338"/>
    <w:rsid w:val="00BD6BEF"/>
    <w:rsid w:val="00BE50CB"/>
    <w:rsid w:val="00BF06CB"/>
    <w:rsid w:val="00BF2EA3"/>
    <w:rsid w:val="00BF57A4"/>
    <w:rsid w:val="00BF758E"/>
    <w:rsid w:val="00C04C5F"/>
    <w:rsid w:val="00C1430E"/>
    <w:rsid w:val="00C231D3"/>
    <w:rsid w:val="00C24972"/>
    <w:rsid w:val="00C24B09"/>
    <w:rsid w:val="00C26659"/>
    <w:rsid w:val="00C33E8A"/>
    <w:rsid w:val="00C34A9F"/>
    <w:rsid w:val="00C4184B"/>
    <w:rsid w:val="00C4334B"/>
    <w:rsid w:val="00C434F9"/>
    <w:rsid w:val="00C46F45"/>
    <w:rsid w:val="00C531A4"/>
    <w:rsid w:val="00C61E63"/>
    <w:rsid w:val="00C65874"/>
    <w:rsid w:val="00C66713"/>
    <w:rsid w:val="00C70212"/>
    <w:rsid w:val="00C73BA1"/>
    <w:rsid w:val="00C77472"/>
    <w:rsid w:val="00C77651"/>
    <w:rsid w:val="00C855EF"/>
    <w:rsid w:val="00C86AD3"/>
    <w:rsid w:val="00C86C7C"/>
    <w:rsid w:val="00C8773F"/>
    <w:rsid w:val="00C939C5"/>
    <w:rsid w:val="00C95FEA"/>
    <w:rsid w:val="00CB1A68"/>
    <w:rsid w:val="00CB27F0"/>
    <w:rsid w:val="00CB47C2"/>
    <w:rsid w:val="00CB7F88"/>
    <w:rsid w:val="00CC5654"/>
    <w:rsid w:val="00CD33AC"/>
    <w:rsid w:val="00CD55D6"/>
    <w:rsid w:val="00CE11BF"/>
    <w:rsid w:val="00CE1266"/>
    <w:rsid w:val="00CE1CD6"/>
    <w:rsid w:val="00CE5879"/>
    <w:rsid w:val="00CE7652"/>
    <w:rsid w:val="00CF01D8"/>
    <w:rsid w:val="00CF2EB1"/>
    <w:rsid w:val="00CF58B5"/>
    <w:rsid w:val="00D00D18"/>
    <w:rsid w:val="00D04DD4"/>
    <w:rsid w:val="00D07A1C"/>
    <w:rsid w:val="00D1063F"/>
    <w:rsid w:val="00D159D1"/>
    <w:rsid w:val="00D2431F"/>
    <w:rsid w:val="00D25BCF"/>
    <w:rsid w:val="00D270B4"/>
    <w:rsid w:val="00D27804"/>
    <w:rsid w:val="00D3066D"/>
    <w:rsid w:val="00D31DC9"/>
    <w:rsid w:val="00D33491"/>
    <w:rsid w:val="00D35302"/>
    <w:rsid w:val="00D4120E"/>
    <w:rsid w:val="00D4354F"/>
    <w:rsid w:val="00D44398"/>
    <w:rsid w:val="00D462DA"/>
    <w:rsid w:val="00D507D8"/>
    <w:rsid w:val="00D62087"/>
    <w:rsid w:val="00D64E7B"/>
    <w:rsid w:val="00D66AAD"/>
    <w:rsid w:val="00D66F3B"/>
    <w:rsid w:val="00D67745"/>
    <w:rsid w:val="00D70708"/>
    <w:rsid w:val="00D72481"/>
    <w:rsid w:val="00D7315B"/>
    <w:rsid w:val="00D7539F"/>
    <w:rsid w:val="00D80850"/>
    <w:rsid w:val="00D8160B"/>
    <w:rsid w:val="00D84AEE"/>
    <w:rsid w:val="00D85873"/>
    <w:rsid w:val="00D90174"/>
    <w:rsid w:val="00D94558"/>
    <w:rsid w:val="00D97807"/>
    <w:rsid w:val="00D97B6C"/>
    <w:rsid w:val="00DA1D9C"/>
    <w:rsid w:val="00DA5EC7"/>
    <w:rsid w:val="00DA79CB"/>
    <w:rsid w:val="00DB055A"/>
    <w:rsid w:val="00DB1D47"/>
    <w:rsid w:val="00DB41EA"/>
    <w:rsid w:val="00DB7348"/>
    <w:rsid w:val="00DB75A3"/>
    <w:rsid w:val="00DB76CA"/>
    <w:rsid w:val="00DC5918"/>
    <w:rsid w:val="00DC6E8E"/>
    <w:rsid w:val="00DC745F"/>
    <w:rsid w:val="00DD0685"/>
    <w:rsid w:val="00DD2B39"/>
    <w:rsid w:val="00DD592C"/>
    <w:rsid w:val="00DE026B"/>
    <w:rsid w:val="00DE1310"/>
    <w:rsid w:val="00DE293C"/>
    <w:rsid w:val="00DE3D77"/>
    <w:rsid w:val="00DF5FE9"/>
    <w:rsid w:val="00DF7C40"/>
    <w:rsid w:val="00E0241F"/>
    <w:rsid w:val="00E07502"/>
    <w:rsid w:val="00E112CA"/>
    <w:rsid w:val="00E15008"/>
    <w:rsid w:val="00E15AF7"/>
    <w:rsid w:val="00E16039"/>
    <w:rsid w:val="00E16DD0"/>
    <w:rsid w:val="00E2211F"/>
    <w:rsid w:val="00E2375C"/>
    <w:rsid w:val="00E34288"/>
    <w:rsid w:val="00E36122"/>
    <w:rsid w:val="00E36431"/>
    <w:rsid w:val="00E4226F"/>
    <w:rsid w:val="00E42452"/>
    <w:rsid w:val="00E53943"/>
    <w:rsid w:val="00E57441"/>
    <w:rsid w:val="00E57AC5"/>
    <w:rsid w:val="00E61761"/>
    <w:rsid w:val="00E61B62"/>
    <w:rsid w:val="00E64C15"/>
    <w:rsid w:val="00E64FA2"/>
    <w:rsid w:val="00E6524B"/>
    <w:rsid w:val="00E65F72"/>
    <w:rsid w:val="00E67EE6"/>
    <w:rsid w:val="00E73436"/>
    <w:rsid w:val="00E76137"/>
    <w:rsid w:val="00E77A86"/>
    <w:rsid w:val="00E8151E"/>
    <w:rsid w:val="00E91906"/>
    <w:rsid w:val="00E94151"/>
    <w:rsid w:val="00E961C5"/>
    <w:rsid w:val="00E97B3C"/>
    <w:rsid w:val="00EA0E6A"/>
    <w:rsid w:val="00EA1C5F"/>
    <w:rsid w:val="00EA46FE"/>
    <w:rsid w:val="00EA787A"/>
    <w:rsid w:val="00EB36E3"/>
    <w:rsid w:val="00EB4CA9"/>
    <w:rsid w:val="00EC4DED"/>
    <w:rsid w:val="00EC75B5"/>
    <w:rsid w:val="00ED2150"/>
    <w:rsid w:val="00ED3D59"/>
    <w:rsid w:val="00ED68C4"/>
    <w:rsid w:val="00ED7244"/>
    <w:rsid w:val="00ED7637"/>
    <w:rsid w:val="00EE533E"/>
    <w:rsid w:val="00EE63DD"/>
    <w:rsid w:val="00EE734A"/>
    <w:rsid w:val="00EE779F"/>
    <w:rsid w:val="00EF1433"/>
    <w:rsid w:val="00EF50CD"/>
    <w:rsid w:val="00EF69B2"/>
    <w:rsid w:val="00EF6D6F"/>
    <w:rsid w:val="00EF7096"/>
    <w:rsid w:val="00F02F0A"/>
    <w:rsid w:val="00F0307B"/>
    <w:rsid w:val="00F103C8"/>
    <w:rsid w:val="00F1597F"/>
    <w:rsid w:val="00F15F51"/>
    <w:rsid w:val="00F21237"/>
    <w:rsid w:val="00F21657"/>
    <w:rsid w:val="00F23624"/>
    <w:rsid w:val="00F24C56"/>
    <w:rsid w:val="00F255E8"/>
    <w:rsid w:val="00F25FC0"/>
    <w:rsid w:val="00F2739A"/>
    <w:rsid w:val="00F305E2"/>
    <w:rsid w:val="00F32EEA"/>
    <w:rsid w:val="00F33401"/>
    <w:rsid w:val="00F362C8"/>
    <w:rsid w:val="00F36A74"/>
    <w:rsid w:val="00F371B3"/>
    <w:rsid w:val="00F45A92"/>
    <w:rsid w:val="00F472C1"/>
    <w:rsid w:val="00F501F7"/>
    <w:rsid w:val="00F52DBE"/>
    <w:rsid w:val="00F541BC"/>
    <w:rsid w:val="00F62733"/>
    <w:rsid w:val="00F64495"/>
    <w:rsid w:val="00F66D71"/>
    <w:rsid w:val="00F70F34"/>
    <w:rsid w:val="00F7335F"/>
    <w:rsid w:val="00F77831"/>
    <w:rsid w:val="00F81CE3"/>
    <w:rsid w:val="00F832B9"/>
    <w:rsid w:val="00F868C9"/>
    <w:rsid w:val="00F9329A"/>
    <w:rsid w:val="00F94480"/>
    <w:rsid w:val="00F95992"/>
    <w:rsid w:val="00FA14A6"/>
    <w:rsid w:val="00FA20B4"/>
    <w:rsid w:val="00FA2AF0"/>
    <w:rsid w:val="00FA45B5"/>
    <w:rsid w:val="00FA67D0"/>
    <w:rsid w:val="00FA75D8"/>
    <w:rsid w:val="00FA78A9"/>
    <w:rsid w:val="00FB0660"/>
    <w:rsid w:val="00FB1316"/>
    <w:rsid w:val="00FB22DE"/>
    <w:rsid w:val="00FB38F3"/>
    <w:rsid w:val="00FB390E"/>
    <w:rsid w:val="00FB4F6A"/>
    <w:rsid w:val="00FD38E6"/>
    <w:rsid w:val="00FD7820"/>
    <w:rsid w:val="00FE0705"/>
    <w:rsid w:val="00FE0CDE"/>
    <w:rsid w:val="00FE1F8B"/>
    <w:rsid w:val="00FE3D22"/>
    <w:rsid w:val="00FE436D"/>
    <w:rsid w:val="00FF1C33"/>
    <w:rsid w:val="00FF301B"/>
    <w:rsid w:val="00FF5519"/>
    <w:rsid w:val="00FF7953"/>
    <w:rsid w:val="016C9A0C"/>
    <w:rsid w:val="01B4438F"/>
    <w:rsid w:val="028F805F"/>
    <w:rsid w:val="07CD9922"/>
    <w:rsid w:val="07F225DD"/>
    <w:rsid w:val="08A0389A"/>
    <w:rsid w:val="0911FF63"/>
    <w:rsid w:val="0B0800E1"/>
    <w:rsid w:val="0E7D4520"/>
    <w:rsid w:val="127680C9"/>
    <w:rsid w:val="13E51D54"/>
    <w:rsid w:val="13EF33F7"/>
    <w:rsid w:val="14DB0768"/>
    <w:rsid w:val="15454062"/>
    <w:rsid w:val="16449153"/>
    <w:rsid w:val="188D4F87"/>
    <w:rsid w:val="19E11B96"/>
    <w:rsid w:val="1A5A1A4B"/>
    <w:rsid w:val="1B180276"/>
    <w:rsid w:val="1BF5EAAC"/>
    <w:rsid w:val="1C5B41F3"/>
    <w:rsid w:val="1CFE1CED"/>
    <w:rsid w:val="1E4FA338"/>
    <w:rsid w:val="208AE353"/>
    <w:rsid w:val="21C6D6DC"/>
    <w:rsid w:val="25743C85"/>
    <w:rsid w:val="25D4C101"/>
    <w:rsid w:val="268962BF"/>
    <w:rsid w:val="27EA6851"/>
    <w:rsid w:val="283FAA52"/>
    <w:rsid w:val="2AF9A709"/>
    <w:rsid w:val="2B605A60"/>
    <w:rsid w:val="2DEA1297"/>
    <w:rsid w:val="2E82796D"/>
    <w:rsid w:val="2EA4FCA7"/>
    <w:rsid w:val="2F654C12"/>
    <w:rsid w:val="2FD3CBA6"/>
    <w:rsid w:val="3185CDB2"/>
    <w:rsid w:val="3215DAD4"/>
    <w:rsid w:val="326D0455"/>
    <w:rsid w:val="32B5C9DF"/>
    <w:rsid w:val="3522E3DB"/>
    <w:rsid w:val="370C4B9F"/>
    <w:rsid w:val="37A8945D"/>
    <w:rsid w:val="38ECA0B3"/>
    <w:rsid w:val="3A900283"/>
    <w:rsid w:val="3AFC3067"/>
    <w:rsid w:val="3C244175"/>
    <w:rsid w:val="3CCEDF94"/>
    <w:rsid w:val="3DA42CEA"/>
    <w:rsid w:val="3FC68812"/>
    <w:rsid w:val="41548DB1"/>
    <w:rsid w:val="431C41F6"/>
    <w:rsid w:val="43464FAE"/>
    <w:rsid w:val="445431E6"/>
    <w:rsid w:val="44B2371B"/>
    <w:rsid w:val="44E33A1B"/>
    <w:rsid w:val="46A26182"/>
    <w:rsid w:val="4A38B502"/>
    <w:rsid w:val="4AFEA55F"/>
    <w:rsid w:val="4B6029F5"/>
    <w:rsid w:val="4C23CD93"/>
    <w:rsid w:val="4C972178"/>
    <w:rsid w:val="4D8AB19A"/>
    <w:rsid w:val="4DBF9DF4"/>
    <w:rsid w:val="4F528A0E"/>
    <w:rsid w:val="52930F17"/>
    <w:rsid w:val="53DA1B12"/>
    <w:rsid w:val="56471098"/>
    <w:rsid w:val="56EC600E"/>
    <w:rsid w:val="58498E2D"/>
    <w:rsid w:val="5A2EAC4E"/>
    <w:rsid w:val="5A500C45"/>
    <w:rsid w:val="5BCA7CAF"/>
    <w:rsid w:val="5F4F680C"/>
    <w:rsid w:val="602EADE8"/>
    <w:rsid w:val="6252DE0D"/>
    <w:rsid w:val="62C029D9"/>
    <w:rsid w:val="62D1C8A4"/>
    <w:rsid w:val="62ED5DAF"/>
    <w:rsid w:val="63B1BAB9"/>
    <w:rsid w:val="6449B7D3"/>
    <w:rsid w:val="64DB2C86"/>
    <w:rsid w:val="6607D72D"/>
    <w:rsid w:val="66F8ABE9"/>
    <w:rsid w:val="6750B2B5"/>
    <w:rsid w:val="690FD6B1"/>
    <w:rsid w:val="6A98C1DA"/>
    <w:rsid w:val="6AC43B10"/>
    <w:rsid w:val="6BD8BCD8"/>
    <w:rsid w:val="6D3535D1"/>
    <w:rsid w:val="6D408C45"/>
    <w:rsid w:val="6E3CDAD7"/>
    <w:rsid w:val="708B70F2"/>
    <w:rsid w:val="7101C039"/>
    <w:rsid w:val="71271058"/>
    <w:rsid w:val="73A947DE"/>
    <w:rsid w:val="790773A3"/>
    <w:rsid w:val="7B90AF55"/>
    <w:rsid w:val="7E90AACB"/>
    <w:rsid w:val="7EE491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F783"/>
  <w15:chartTrackingRefBased/>
  <w15:docId w15:val="{FA705B50-B773-47EC-BB3F-70401B84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A47A8"/>
    <w:pPr>
      <w:keepNext/>
      <w:spacing w:after="0" w:line="240" w:lineRule="auto"/>
      <w:outlineLvl w:val="0"/>
    </w:pPr>
    <w:rPr>
      <w:rFonts w:ascii="Arial" w:eastAsia="Times New Roman" w:hAnsi="Arial" w:cs="Times New Roman"/>
      <w:b/>
      <w:bCs/>
      <w:szCs w:val="20"/>
    </w:rPr>
  </w:style>
  <w:style w:type="paragraph" w:styleId="Heading2">
    <w:name w:val="heading 2"/>
    <w:basedOn w:val="Normal"/>
    <w:next w:val="Normal"/>
    <w:link w:val="Heading2Char"/>
    <w:semiHidden/>
    <w:unhideWhenUsed/>
    <w:qFormat/>
    <w:rsid w:val="004A47A8"/>
    <w:pPr>
      <w:keepNext/>
      <w:spacing w:after="0" w:line="240" w:lineRule="auto"/>
      <w:jc w:val="center"/>
      <w:outlineLvl w:val="1"/>
    </w:pPr>
    <w:rPr>
      <w:rFonts w:ascii="Arial" w:eastAsia="Times New Roman" w:hAnsi="Arial"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159"/>
    <w:pPr>
      <w:ind w:left="720"/>
      <w:contextualSpacing/>
    </w:pPr>
  </w:style>
  <w:style w:type="character" w:customStyle="1" w:styleId="Heading1Char">
    <w:name w:val="Heading 1 Char"/>
    <w:basedOn w:val="DefaultParagraphFont"/>
    <w:link w:val="Heading1"/>
    <w:rsid w:val="004A47A8"/>
    <w:rPr>
      <w:rFonts w:ascii="Arial" w:eastAsia="Times New Roman" w:hAnsi="Arial" w:cs="Times New Roman"/>
      <w:b/>
      <w:bCs/>
      <w:szCs w:val="20"/>
    </w:rPr>
  </w:style>
  <w:style w:type="character" w:customStyle="1" w:styleId="Heading2Char">
    <w:name w:val="Heading 2 Char"/>
    <w:basedOn w:val="DefaultParagraphFont"/>
    <w:link w:val="Heading2"/>
    <w:semiHidden/>
    <w:rsid w:val="004A47A8"/>
    <w:rPr>
      <w:rFonts w:ascii="Arial" w:eastAsia="Times New Roman" w:hAnsi="Arial" w:cs="Times New Roman"/>
      <w:b/>
      <w:bCs/>
      <w:szCs w:val="20"/>
    </w:rPr>
  </w:style>
  <w:style w:type="paragraph" w:styleId="BodyText">
    <w:name w:val="Body Text"/>
    <w:basedOn w:val="Normal"/>
    <w:link w:val="BodyTextChar"/>
    <w:semiHidden/>
    <w:unhideWhenUsed/>
    <w:rsid w:val="004A47A8"/>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semiHidden/>
    <w:rsid w:val="004A47A8"/>
    <w:rPr>
      <w:rFonts w:ascii="Arial" w:eastAsia="Times New Roman" w:hAnsi="Arial" w:cs="Times New Roman"/>
      <w:szCs w:val="20"/>
    </w:rPr>
  </w:style>
  <w:style w:type="paragraph" w:styleId="BodyTextIndent">
    <w:name w:val="Body Text Indent"/>
    <w:basedOn w:val="Normal"/>
    <w:link w:val="BodyTextIndentChar"/>
    <w:semiHidden/>
    <w:unhideWhenUsed/>
    <w:rsid w:val="004A47A8"/>
    <w:pPr>
      <w:spacing w:after="0" w:line="240" w:lineRule="auto"/>
      <w:ind w:left="420"/>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4A47A8"/>
    <w:rPr>
      <w:rFonts w:ascii="Arial" w:eastAsia="Times New Roman" w:hAnsi="Arial" w:cs="Times New Roman"/>
      <w:szCs w:val="20"/>
    </w:rPr>
  </w:style>
  <w:style w:type="paragraph" w:styleId="Header">
    <w:name w:val="header"/>
    <w:basedOn w:val="Normal"/>
    <w:link w:val="HeaderChar"/>
    <w:uiPriority w:val="99"/>
    <w:unhideWhenUsed/>
    <w:rsid w:val="00834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6AD"/>
  </w:style>
  <w:style w:type="paragraph" w:styleId="Revision">
    <w:name w:val="Revision"/>
    <w:hidden/>
    <w:uiPriority w:val="99"/>
    <w:semiHidden/>
    <w:rsid w:val="008F4788"/>
    <w:pPr>
      <w:spacing w:after="0" w:line="240" w:lineRule="auto"/>
    </w:pPr>
  </w:style>
  <w:style w:type="character" w:styleId="CommentReference">
    <w:name w:val="annotation reference"/>
    <w:basedOn w:val="DefaultParagraphFont"/>
    <w:uiPriority w:val="99"/>
    <w:semiHidden/>
    <w:unhideWhenUsed/>
    <w:rsid w:val="00331CA3"/>
    <w:rPr>
      <w:sz w:val="16"/>
      <w:szCs w:val="16"/>
    </w:rPr>
  </w:style>
  <w:style w:type="paragraph" w:styleId="CommentText">
    <w:name w:val="annotation text"/>
    <w:basedOn w:val="Normal"/>
    <w:link w:val="CommentTextChar"/>
    <w:uiPriority w:val="99"/>
    <w:unhideWhenUsed/>
    <w:rsid w:val="00331CA3"/>
    <w:pPr>
      <w:spacing w:line="240" w:lineRule="auto"/>
    </w:pPr>
    <w:rPr>
      <w:sz w:val="20"/>
      <w:szCs w:val="20"/>
    </w:rPr>
  </w:style>
  <w:style w:type="character" w:customStyle="1" w:styleId="CommentTextChar">
    <w:name w:val="Comment Text Char"/>
    <w:basedOn w:val="DefaultParagraphFont"/>
    <w:link w:val="CommentText"/>
    <w:uiPriority w:val="99"/>
    <w:rsid w:val="00331CA3"/>
    <w:rPr>
      <w:sz w:val="20"/>
      <w:szCs w:val="20"/>
    </w:rPr>
  </w:style>
  <w:style w:type="paragraph" w:styleId="CommentSubject">
    <w:name w:val="annotation subject"/>
    <w:basedOn w:val="CommentText"/>
    <w:next w:val="CommentText"/>
    <w:link w:val="CommentSubjectChar"/>
    <w:uiPriority w:val="99"/>
    <w:semiHidden/>
    <w:unhideWhenUsed/>
    <w:rsid w:val="00331CA3"/>
    <w:rPr>
      <w:b/>
      <w:bCs/>
    </w:rPr>
  </w:style>
  <w:style w:type="character" w:customStyle="1" w:styleId="CommentSubjectChar">
    <w:name w:val="Comment Subject Char"/>
    <w:basedOn w:val="CommentTextChar"/>
    <w:link w:val="CommentSubject"/>
    <w:uiPriority w:val="99"/>
    <w:semiHidden/>
    <w:rsid w:val="00331CA3"/>
    <w:rPr>
      <w:b/>
      <w:bCs/>
      <w:sz w:val="20"/>
      <w:szCs w:val="20"/>
    </w:rPr>
  </w:style>
  <w:style w:type="paragraph" w:styleId="Footer">
    <w:name w:val="footer"/>
    <w:basedOn w:val="Normal"/>
    <w:link w:val="FooterChar"/>
    <w:uiPriority w:val="99"/>
    <w:unhideWhenUsed/>
    <w:rsid w:val="00132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631"/>
  </w:style>
  <w:style w:type="table" w:customStyle="1" w:styleId="TableGrid1">
    <w:name w:val="Table Grid1"/>
    <w:basedOn w:val="TableNormal"/>
    <w:next w:val="TableGrid"/>
    <w:uiPriority w:val="39"/>
    <w:rsid w:val="00B7220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2375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93318">
      <w:bodyDiv w:val="1"/>
      <w:marLeft w:val="0"/>
      <w:marRight w:val="0"/>
      <w:marTop w:val="0"/>
      <w:marBottom w:val="0"/>
      <w:divBdr>
        <w:top w:val="none" w:sz="0" w:space="0" w:color="auto"/>
        <w:left w:val="none" w:sz="0" w:space="0" w:color="auto"/>
        <w:bottom w:val="none" w:sz="0" w:space="0" w:color="auto"/>
        <w:right w:val="none" w:sz="0" w:space="0" w:color="auto"/>
      </w:divBdr>
    </w:div>
    <w:div w:id="528563766">
      <w:bodyDiv w:val="1"/>
      <w:marLeft w:val="0"/>
      <w:marRight w:val="0"/>
      <w:marTop w:val="0"/>
      <w:marBottom w:val="0"/>
      <w:divBdr>
        <w:top w:val="none" w:sz="0" w:space="0" w:color="auto"/>
        <w:left w:val="none" w:sz="0" w:space="0" w:color="auto"/>
        <w:bottom w:val="none" w:sz="0" w:space="0" w:color="auto"/>
        <w:right w:val="none" w:sz="0" w:space="0" w:color="auto"/>
      </w:divBdr>
    </w:div>
    <w:div w:id="593829443">
      <w:bodyDiv w:val="1"/>
      <w:marLeft w:val="0"/>
      <w:marRight w:val="0"/>
      <w:marTop w:val="0"/>
      <w:marBottom w:val="0"/>
      <w:divBdr>
        <w:top w:val="none" w:sz="0" w:space="0" w:color="auto"/>
        <w:left w:val="none" w:sz="0" w:space="0" w:color="auto"/>
        <w:bottom w:val="none" w:sz="0" w:space="0" w:color="auto"/>
        <w:right w:val="none" w:sz="0" w:space="0" w:color="auto"/>
      </w:divBdr>
    </w:div>
    <w:div w:id="625889696">
      <w:bodyDiv w:val="1"/>
      <w:marLeft w:val="0"/>
      <w:marRight w:val="0"/>
      <w:marTop w:val="0"/>
      <w:marBottom w:val="0"/>
      <w:divBdr>
        <w:top w:val="none" w:sz="0" w:space="0" w:color="auto"/>
        <w:left w:val="none" w:sz="0" w:space="0" w:color="auto"/>
        <w:bottom w:val="none" w:sz="0" w:space="0" w:color="auto"/>
        <w:right w:val="none" w:sz="0" w:space="0" w:color="auto"/>
      </w:divBdr>
    </w:div>
    <w:div w:id="743066057">
      <w:bodyDiv w:val="1"/>
      <w:marLeft w:val="0"/>
      <w:marRight w:val="0"/>
      <w:marTop w:val="0"/>
      <w:marBottom w:val="0"/>
      <w:divBdr>
        <w:top w:val="none" w:sz="0" w:space="0" w:color="auto"/>
        <w:left w:val="none" w:sz="0" w:space="0" w:color="auto"/>
        <w:bottom w:val="none" w:sz="0" w:space="0" w:color="auto"/>
        <w:right w:val="none" w:sz="0" w:space="0" w:color="auto"/>
      </w:divBdr>
    </w:div>
    <w:div w:id="936671866">
      <w:bodyDiv w:val="1"/>
      <w:marLeft w:val="0"/>
      <w:marRight w:val="0"/>
      <w:marTop w:val="0"/>
      <w:marBottom w:val="0"/>
      <w:divBdr>
        <w:top w:val="none" w:sz="0" w:space="0" w:color="auto"/>
        <w:left w:val="none" w:sz="0" w:space="0" w:color="auto"/>
        <w:bottom w:val="none" w:sz="0" w:space="0" w:color="auto"/>
        <w:right w:val="none" w:sz="0" w:space="0" w:color="auto"/>
      </w:divBdr>
    </w:div>
    <w:div w:id="1092899494">
      <w:bodyDiv w:val="1"/>
      <w:marLeft w:val="0"/>
      <w:marRight w:val="0"/>
      <w:marTop w:val="0"/>
      <w:marBottom w:val="0"/>
      <w:divBdr>
        <w:top w:val="none" w:sz="0" w:space="0" w:color="auto"/>
        <w:left w:val="none" w:sz="0" w:space="0" w:color="auto"/>
        <w:bottom w:val="none" w:sz="0" w:space="0" w:color="auto"/>
        <w:right w:val="none" w:sz="0" w:space="0" w:color="auto"/>
      </w:divBdr>
    </w:div>
    <w:div w:id="1274748893">
      <w:bodyDiv w:val="1"/>
      <w:marLeft w:val="0"/>
      <w:marRight w:val="0"/>
      <w:marTop w:val="0"/>
      <w:marBottom w:val="0"/>
      <w:divBdr>
        <w:top w:val="none" w:sz="0" w:space="0" w:color="auto"/>
        <w:left w:val="none" w:sz="0" w:space="0" w:color="auto"/>
        <w:bottom w:val="none" w:sz="0" w:space="0" w:color="auto"/>
        <w:right w:val="none" w:sz="0" w:space="0" w:color="auto"/>
      </w:divBdr>
    </w:div>
    <w:div w:id="208714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ef7dc7-af15-497c-8416-dfc6c8199cc8">
      <Terms xmlns="http://schemas.microsoft.com/office/infopath/2007/PartnerControls"/>
    </lcf76f155ced4ddcb4097134ff3c332f>
    <TaxCatchAll xmlns="0a6be467-e76b-4869-981c-41fd8dac8726" xsi:nil="true"/>
    <SharedWithUsers xmlns="63896bd9-e95b-46ca-a6a6-0699f5839c96">
      <UserInfo>
        <DisplayName>Ghaznavi, Virginie (Growth Company)</DisplayName>
        <AccountId>7020</AccountId>
        <AccountType/>
      </UserInfo>
      <UserInfo>
        <DisplayName>Griffiths, Emma (Growth Company)</DisplayName>
        <AccountId>1556</AccountId>
        <AccountType/>
      </UserInfo>
      <UserInfo>
        <DisplayName>McDonald, Vicky (Growth Company)</DisplayName>
        <AccountId>1505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BE8584A209B94B8319F727E386DFAB" ma:contentTypeVersion="" ma:contentTypeDescription="Create a new document." ma:contentTypeScope="" ma:versionID="8b2f0ef99054e49a64bc1dcc866daf3c">
  <xsd:schema xmlns:xsd="http://www.w3.org/2001/XMLSchema" xmlns:xs="http://www.w3.org/2001/XMLSchema" xmlns:p="http://schemas.microsoft.com/office/2006/metadata/properties" xmlns:ns2="4BEF7DC7-AF15-497C-8416-DFC6C8199CC8" xmlns:ns3="63896bd9-e95b-46ca-a6a6-0699f5839c96" xmlns:ns4="4bef7dc7-af15-497c-8416-dfc6c8199cc8" xmlns:ns5="0a6be467-e76b-4869-981c-41fd8dac8726" targetNamespace="http://schemas.microsoft.com/office/2006/metadata/properties" ma:root="true" ma:fieldsID="958297de459379e43d24ba867a39f9d9" ns2:_="" ns3:_="" ns4:_="" ns5:_="">
    <xsd:import namespace="4BEF7DC7-AF15-497C-8416-DFC6C8199CC8"/>
    <xsd:import namespace="63896bd9-e95b-46ca-a6a6-0699f5839c96"/>
    <xsd:import namespace="4bef7dc7-af15-497c-8416-dfc6c8199cc8"/>
    <xsd:import namespace="0a6be467-e76b-4869-981c-41fd8dac87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F7DC7-AF15-497C-8416-DFC6C8199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896bd9-e95b-46ca-a6a6-0699f5839c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ef7dc7-af15-497c-8416-dfc6c8199cc8" elementFormDefault="qualified">
    <xsd:import namespace="http://schemas.microsoft.com/office/2006/documentManagement/types"/>
    <xsd:import namespace="http://schemas.microsoft.com/office/infopath/2007/PartnerControls"/>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722410-03a9-4718-9392-c4089ca5a50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be467-e76b-4869-981c-41fd8dac872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e8a2237-55ea-4d70-868f-dd5aeff31326}" ma:internalName="TaxCatchAll" ma:showField="CatchAllData" ma:web="0a6be467-e76b-4869-981c-41fd8dac8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E4720-2F9B-43E1-8401-A67E92BB4640}">
  <ds:schemaRefs>
    <ds:schemaRef ds:uri="http://schemas.openxmlformats.org/officeDocument/2006/bibliography"/>
  </ds:schemaRefs>
</ds:datastoreItem>
</file>

<file path=customXml/itemProps2.xml><?xml version="1.0" encoding="utf-8"?>
<ds:datastoreItem xmlns:ds="http://schemas.openxmlformats.org/officeDocument/2006/customXml" ds:itemID="{4CBE063A-C4B1-4B81-863B-02CCEAA43648}">
  <ds:schemaRefs>
    <ds:schemaRef ds:uri="4BEF7DC7-AF15-497C-8416-DFC6C8199CC8"/>
    <ds:schemaRef ds:uri="http://www.w3.org/XML/1998/namespace"/>
    <ds:schemaRef ds:uri="http://purl.org/dc/elements/1.1/"/>
    <ds:schemaRef ds:uri="http://schemas.openxmlformats.org/package/2006/metadata/core-properties"/>
    <ds:schemaRef ds:uri="63896bd9-e95b-46ca-a6a6-0699f5839c96"/>
    <ds:schemaRef ds:uri="http://schemas.microsoft.com/office/2006/metadata/properties"/>
    <ds:schemaRef ds:uri="http://schemas.microsoft.com/office/2006/documentManagement/types"/>
    <ds:schemaRef ds:uri="http://schemas.microsoft.com/office/infopath/2007/PartnerControls"/>
    <ds:schemaRef ds:uri="0a6be467-e76b-4869-981c-41fd8dac8726"/>
    <ds:schemaRef ds:uri="4bef7dc7-af15-497c-8416-dfc6c8199cc8"/>
    <ds:schemaRef ds:uri="http://purl.org/dc/dcmitype/"/>
    <ds:schemaRef ds:uri="http://purl.org/dc/terms/"/>
  </ds:schemaRefs>
</ds:datastoreItem>
</file>

<file path=customXml/itemProps3.xml><?xml version="1.0" encoding="utf-8"?>
<ds:datastoreItem xmlns:ds="http://schemas.openxmlformats.org/officeDocument/2006/customXml" ds:itemID="{DB087DDF-666D-43CF-9850-66E748E5C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F7DC7-AF15-497C-8416-DFC6C8199CC8"/>
    <ds:schemaRef ds:uri="63896bd9-e95b-46ca-a6a6-0699f5839c96"/>
    <ds:schemaRef ds:uri="4bef7dc7-af15-497c-8416-dfc6c8199cc8"/>
    <ds:schemaRef ds:uri="0a6be467-e76b-4869-981c-41fd8dac8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636FC-E56A-41E9-A19D-6642317C38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1755</Words>
  <Characters>10005</Characters>
  <Application>Microsoft Office Word</Application>
  <DocSecurity>4</DocSecurity>
  <Lines>83</Lines>
  <Paragraphs>23</Paragraphs>
  <ScaleCrop>false</ScaleCrop>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Emma (Growth Company)</dc:creator>
  <cp:keywords/>
  <dc:description/>
  <cp:lastModifiedBy>Griffiths, Emma (Growth Company)</cp:lastModifiedBy>
  <cp:revision>2</cp:revision>
  <dcterms:created xsi:type="dcterms:W3CDTF">2024-04-23T15:57:00Z</dcterms:created>
  <dcterms:modified xsi:type="dcterms:W3CDTF">2024-04-23T15:57:00Z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763bbf10,3170dfd,76bef43a</vt:lpwstr>
  </property>
  <property fmtid="{D5CDD505-2E9C-101B-9397-08002B2CF9AE}" pid="3" name="ClassificationContentMarkingHeaderFontProps">
    <vt:lpwstr>#000000,10,Calibri</vt:lpwstr>
  </property>
  <property fmtid="{D5CDD505-2E9C-101B-9397-08002B2CF9AE}" pid="4" name="ClassificationContentMarkingHeaderText">
    <vt:lpwstr>Classified: Internal Personal and Confidential</vt:lpwstr>
  </property>
  <property fmtid="{D5CDD505-2E9C-101B-9397-08002B2CF9AE}" pid="5" name="MSIP_Label_2656b772-261f-468c-b0a8-3000dd0c1d91_Enabled">
    <vt:lpwstr>true</vt:lpwstr>
  </property>
  <property fmtid="{D5CDD505-2E9C-101B-9397-08002B2CF9AE}" pid="6" name="MSIP_Label_2656b772-261f-468c-b0a8-3000dd0c1d91_SetDate">
    <vt:lpwstr>2023-10-23T08:57:38Z</vt:lpwstr>
  </property>
  <property fmtid="{D5CDD505-2E9C-101B-9397-08002B2CF9AE}" pid="7" name="MSIP_Label_2656b772-261f-468c-b0a8-3000dd0c1d91_Method">
    <vt:lpwstr>Privileged</vt:lpwstr>
  </property>
  <property fmtid="{D5CDD505-2E9C-101B-9397-08002B2CF9AE}" pid="8" name="MSIP_Label_2656b772-261f-468c-b0a8-3000dd0c1d91_Name">
    <vt:lpwstr>Internal Personal and Confidential</vt:lpwstr>
  </property>
  <property fmtid="{D5CDD505-2E9C-101B-9397-08002B2CF9AE}" pid="9" name="MSIP_Label_2656b772-261f-468c-b0a8-3000dd0c1d91_SiteId">
    <vt:lpwstr>08103169-4a6e-4778-9735-09cc96096d8f</vt:lpwstr>
  </property>
  <property fmtid="{D5CDD505-2E9C-101B-9397-08002B2CF9AE}" pid="10" name="MSIP_Label_2656b772-261f-468c-b0a8-3000dd0c1d91_ActionId">
    <vt:lpwstr>0d42f226-81cb-4f93-8760-5b0ea5fb141c</vt:lpwstr>
  </property>
  <property fmtid="{D5CDD505-2E9C-101B-9397-08002B2CF9AE}" pid="11" name="MSIP_Label_2656b772-261f-468c-b0a8-3000dd0c1d91_ContentBits">
    <vt:lpwstr>1</vt:lpwstr>
  </property>
  <property fmtid="{D5CDD505-2E9C-101B-9397-08002B2CF9AE}" pid="12" name="ContentTypeId">
    <vt:lpwstr>0x010100BABE8584A209B94B8319F727E386DFAB</vt:lpwstr>
  </property>
  <property fmtid="{D5CDD505-2E9C-101B-9397-08002B2CF9AE}" pid="13" name="MediaServiceImageTags">
    <vt:lpwstr/>
  </property>
</Properties>
</file>